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3"/>
        <w:shd w:val="clear" w:color="auto" w:fill="auto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МУНИЦИПАЛЬНОЕ КАЗЕННОЕ УЧРЕЖДЕНИЕ</w:t>
        <w:br/>
        <w:t>«УПРАВЛЕНИЕ ОБРАЗОВАНИЯ»</w:t>
        <w:br/>
        <w:t>ДАЛЬНЕРЕЧЕНСКОГО ГОРОДСКОГО ОКРУГА</w:t>
      </w:r>
    </w:p>
    <w:p>
      <w:pPr>
        <w:pStyle w:val="13"/>
        <w:shd w:val="clear" w:color="auto" w:fill="auto"/>
        <w:spacing w:lineRule="auto" w:line="348" w:before="114" w:after="11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3"/>
        <w:shd w:val="clear" w:color="auto" w:fill="auto"/>
        <w:spacing w:lineRule="auto" w:line="348" w:before="0" w:after="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>
      <w:pPr>
        <w:pStyle w:val="13"/>
        <w:shd w:val="clear" w:color="auto" w:fill="auto"/>
        <w:spacing w:lineRule="auto" w:line="348" w:before="0" w:after="2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3"/>
        <w:shd w:val="clear" w:color="auto" w:fill="auto"/>
        <w:tabs>
          <w:tab w:val="clear" w:pos="708"/>
          <w:tab w:val="left" w:pos="3864" w:leader="none"/>
          <w:tab w:val="left" w:pos="8170" w:leader="none"/>
        </w:tabs>
        <w:spacing w:before="0" w:after="1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г. Дальнереченск                         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5-А</w:t>
      </w:r>
    </w:p>
    <w:p>
      <w:pPr>
        <w:pStyle w:val="13"/>
        <w:shd w:val="clear" w:color="auto" w:fill="auto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О проведении Всероссийских</w:t>
      </w:r>
    </w:p>
    <w:p>
      <w:pPr>
        <w:pStyle w:val="13"/>
        <w:shd w:val="clear" w:color="auto" w:fill="auto"/>
        <w:spacing w:lineRule="auto" w:line="276" w:before="0" w:after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проверочных работ в 2024 году</w:t>
      </w:r>
    </w:p>
    <w:p>
      <w:pPr>
        <w:pStyle w:val="13"/>
        <w:shd w:val="clear" w:color="auto" w:fill="auto"/>
        <w:spacing w:lineRule="auto" w:line="276" w:before="0" w:after="2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Рособрнадзора  от 21.12.2023 № 2160 «О проведении Федеральной службой по надзору в сфере  образования и науки мониторинга качества подготовки обучающихся  общеобразовательных организаций в форме всероссий60), Порядком и план-графиком проведения ВПР 2024</w:t>
      </w:r>
    </w:p>
    <w:p>
      <w:pPr>
        <w:pStyle w:val="13"/>
        <w:shd w:val="clear" w:color="auto" w:fill="auto"/>
        <w:spacing w:before="0" w:after="14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13"/>
        <w:numPr>
          <w:ilvl w:val="0"/>
          <w:numId w:val="1"/>
        </w:numPr>
        <w:shd w:val="clear" w:color="auto" w:fill="auto"/>
        <w:spacing w:lineRule="auto" w:line="276" w:before="0" w:after="14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проведения Всероссийских проверочных работа в общеобразовательных учреждениях Дальнереченского городского округа в 2024 году (Приложение).</w:t>
      </w:r>
    </w:p>
    <w:p>
      <w:pPr>
        <w:pStyle w:val="13"/>
        <w:numPr>
          <w:ilvl w:val="0"/>
          <w:numId w:val="1"/>
        </w:numPr>
        <w:shd w:val="clear" w:color="auto" w:fill="auto"/>
        <w:spacing w:lineRule="auto" w:line="276" w:before="0" w:after="140"/>
        <w:ind w:left="0" w:hanging="0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>
      <w:pPr>
        <w:pStyle w:val="13"/>
        <w:shd w:val="clear" w:color="auto" w:fill="auto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Всероссийские проверочные работы (ВПР) в общеобразовательных организациях Дальнереченского городского округа, реализующих программы основного общего и среднего общего образования в соответствии с План-графиком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году, утвержденного приказом Рособрнадзора № 2160  (далее - график проведения ВПР) в период с 01.03.2024 года по 17.05.2024 года: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- в 4 классах по предметам: «Русский язык», «Математика», «Окружающий мир» для всех обучающихся параллели;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- в 5 классе по предметам: «Русский язык», «Математика», «История» и «Биология» для всех обучающихся параллели;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>
      <w:pPr>
        <w:pStyle w:val="13"/>
        <w:shd w:val="clear" w:color="auto" w:fill="auto"/>
        <w:tabs>
          <w:tab w:val="clear" w:pos="708"/>
          <w:tab w:val="left" w:pos="918" w:leader="none"/>
        </w:tabs>
        <w:spacing w:lineRule="auto" w:line="276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- в 7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выбора;</w:t>
      </w:r>
    </w:p>
    <w:p>
      <w:pPr>
        <w:pStyle w:val="13"/>
        <w:shd w:val="clear" w:color="auto" w:fill="auto"/>
        <w:tabs>
          <w:tab w:val="clear" w:pos="708"/>
          <w:tab w:val="left" w:pos="918" w:leader="none"/>
        </w:tabs>
        <w:spacing w:lineRule="auto" w:line="276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 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2.2. Назначить школьных координаторов, ответственных за подготовку и проведение ВПР.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2.3. Предоставить в МКУ «Управление образования» в срок до 11.03.2024 года график проведения ВПР в общеобразовательной организации. Указать  класс, предмет, дату, урок, время.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2.4. Создать условия, направленные на получение объективных результатов ВПР, на всех этапах организации и проведения ВПР.</w:t>
      </w:r>
    </w:p>
    <w:p>
      <w:pPr>
        <w:pStyle w:val="13"/>
        <w:shd w:val="clear" w:color="auto" w:fill="auto"/>
        <w:tabs>
          <w:tab w:val="clear" w:pos="708"/>
          <w:tab w:val="left" w:pos="1297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подготовку и проведение ВПР в образовательных организациях в очной форме в соответствии с План-графиком.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2.6. Обеспечить обязательное участие в ВПР обучающихся 4, 5, 6, 7, 8 классов в   соответствии с Планом-графиком.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>Решение об участии в ВПР обучающихся с ограниченными возможностями  здоровья принимает общеобразовательная организация по согласованию с родителями (законными  представителями) обучающегося с учетом того, что контрольные измерительные  материалы для проведения проверочных работ составлены по программам  начального общего, основного общего образования.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Провести информационную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ВПР. 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2.9. Обеспечить общественное наблюдение при проведении ВПР в образовательных организациях для обеспечения открытости и прозрачности процедуры ВПР.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2.10. Обеспечить хранение бумажных оригиналов работ, протоколов, актов ВПР в условиях, исключающих доступ к ним посторонних лиц и позволяющих их сохранность.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2.11. Обеспечить своевременное заполнение электронных форм сбора результатов выполнения ВПР и их загрузку в ФИС ОКО в разделе «ВПР» (дата загрузки формы указана в План-графике проведения ВПР). Форму сбора результатов заполняет и загружает в Федеральную информационную систему</w:t>
      </w:r>
      <w:r>
        <w:rPr>
          <w:sz w:val="28"/>
          <w:szCs w:val="28"/>
        </w:rPr>
        <w:t xml:space="preserve"> оценки качества образования (ФИС ОКО) ответственный организатор общеобразовательной организации.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Разместить на сайте образовательной организации следующую информацию: приказы всех уровней о проведении ВПР, график проведения ВПР, порядок проведения ВПР, план мероприятий по формированию у участников образовательных отношений позитивного отношения к объективной оценке образовательных результатов, план мероприятий по обеспечению результатов знаний обучающихся в процедуре ВПР, график выходов наблюдателей на наблюдение за проведением процедуры оценки ВПР, информационную справку о результатах обеспечения объективности проведения ВПР, аналитическую справку о результатах ВПР. 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2.13. 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Руководители общеобразовательных организаций несут персональную ответственность за соблюдение информационной безопасности при работе с материалами ВПР, включая прием, передачу, хранение материалов ВПР, объективность проведения и оценивания, а также за несанкционированное разглашение содержания материалов в сети Интернет.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4429125</wp:posOffset>
                </wp:positionH>
                <wp:positionV relativeFrom="paragraph">
                  <wp:posOffset>100330</wp:posOffset>
                </wp:positionV>
                <wp:extent cx="1205865" cy="330835"/>
                <wp:effectExtent l="0" t="0" r="0" b="0"/>
                <wp:wrapNone/>
                <wp:docPr id="1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0" cy="33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f" o:allowincell="f" style="position:absolute;margin-left:348.75pt;margin-top:7.9pt;width:94.9pt;height:26pt;mso-wrap-style:none;v-text-anchor:middl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>Начальник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образования» 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                                               Н.Н. Шитько</w:t>
      </w:r>
    </w:p>
    <w:p>
      <w:pPr>
        <w:pStyle w:val="13"/>
        <w:shd w:val="clear" w:color="auto" w:fill="auto"/>
        <w:tabs>
          <w:tab w:val="clear" w:pos="708"/>
          <w:tab w:val="left" w:pos="1302" w:leader="none"/>
        </w:tabs>
        <w:spacing w:lineRule="auto" w:line="276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8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9" w:customStyle="1">
    <w:name w:val="Основной текст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6"/>
      <w:szCs w:val="26"/>
      <w:shd w:fill="FFFFFF" w:val="clear"/>
      <w:lang w:bidi="ar-SA"/>
    </w:rPr>
  </w:style>
  <w:style w:type="character" w:styleId="11" w:customStyle="1">
    <w:name w:val="Основной текст Знак1"/>
    <w:basedOn w:val="DefaultParagraphFont"/>
    <w:uiPriority w:val="99"/>
    <w:qFormat/>
    <w:rPr>
      <w:rFonts w:ascii="Times New Roman" w:hAnsi="Times New Roman" w:cs="Times New Roman"/>
      <w:sz w:val="26"/>
      <w:szCs w:val="26"/>
      <w:shd w:fill="FFFFFF" w:val="clear"/>
    </w:rPr>
  </w:style>
  <w:style w:type="character" w:styleId="Style10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uiPriority w:val="99"/>
    <w:semiHidden/>
    <w:unhideWhenUsed/>
    <w:pPr>
      <w:shd w:val="clear" w:color="auto" w:fill="FFFFFF"/>
      <w:spacing w:lineRule="auto" w:line="252"/>
      <w:ind w:firstLine="400"/>
    </w:pPr>
    <w:rPr>
      <w:rFonts w:ascii="Times New Roman" w:hAnsi="Times New Roman" w:eastAsia="Times New Roman" w:cs="Times New Roman"/>
      <w:color w:val="auto"/>
      <w:sz w:val="26"/>
      <w:szCs w:val="26"/>
      <w:lang w:bidi="ar-SA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4"/>
      <w:szCs w:val="24"/>
      <w:lang w:val="ru-RU" w:eastAsia="ru-RU" w:bidi="ru-RU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4"/>
      <w:szCs w:val="24"/>
      <w:lang w:val="ru-RU" w:eastAsia="ru-RU" w:bidi="ru-RU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Основной текст1"/>
    <w:basedOn w:val="Normal"/>
    <w:qFormat/>
    <w:pPr>
      <w:shd w:val="clear" w:color="auto" w:fill="FFFFFF"/>
      <w:spacing w:lineRule="auto" w:line="386"/>
    </w:pPr>
    <w:rPr>
      <w:rFonts w:ascii="Times New Roman" w:hAnsi="Times New Roman" w:eastAsia="Times New Roman" w:cs="Times New Roman"/>
    </w:rPr>
  </w:style>
  <w:style w:type="paragraph" w:styleId="Style25" w:customStyle="1">
    <w:name w:val="Другое"/>
    <w:basedOn w:val="Normal"/>
    <w:qFormat/>
    <w:pPr>
      <w:shd w:val="clear" w:color="auto" w:fill="FFFFFF"/>
      <w:spacing w:lineRule="auto" w:line="386"/>
    </w:pPr>
    <w:rPr>
      <w:rFonts w:ascii="Times New Roman" w:hAnsi="Times New Roman" w:eastAsia="Times New Roman" w:cs="Times New Roman"/>
    </w:rPr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LibreOffice/7.4.2.3$Windows_X86_64 LibreOffice_project/382eef1f22670f7f4118c8c2dd222ec7ad009daf</Application>
  <AppVersion>15.0000</AppVersion>
  <Pages>3</Pages>
  <Words>672</Words>
  <Characters>4865</Characters>
  <CharactersWithSpaces>5627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2023-03-06T01:32:00Z</dcterms:created>
  <dc:creator>NAPS2</dc:creator>
  <dc:description/>
  <dc:language>ru-RU</dc:language>
  <cp:lastModifiedBy/>
  <cp:lastPrinted>2024-03-04T16:04:13Z</cp:lastPrinted>
  <dcterms:modified xsi:type="dcterms:W3CDTF">2024-03-04T16:14:55Z</dcterms:modified>
  <cp:revision>5</cp:revision>
  <dc:subject>Отсканированное изображение</dc:subject>
  <dc:title>Отсканированное изображение</dc:title>
</cp:coreProperties>
</file>