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45" w:hanging="0"/>
        <w:rPr/>
      </w:pPr>
      <w:r>
        <w:rPr>
          <w:b/>
          <w:sz w:val="26"/>
          <w:szCs w:val="26"/>
        </w:rPr>
        <w:t xml:space="preserve">                     </w:t>
      </w:r>
      <w:r>
        <w:rPr>
          <w:b/>
          <w:sz w:val="28"/>
          <w:szCs w:val="28"/>
        </w:rPr>
        <w:t>МУНИЦИПАЛЬНОЕ КАЗЁННОЕ УЧРЕЖДЕНИЕ</w:t>
      </w:r>
    </w:p>
    <w:p>
      <w:pPr>
        <w:pStyle w:val="Normal"/>
        <w:ind w:right="-24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«УПРАВЛЕНИЕ ОБРАЗОВАНИЯ»</w:t>
      </w:r>
    </w:p>
    <w:p>
      <w:pPr>
        <w:pStyle w:val="Normal"/>
        <w:ind w:right="-245" w:hang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ДАЛЬНЕРЕЧЕНСКОГО ГОРОДСКОГО ОКРУГА</w:t>
      </w:r>
    </w:p>
    <w:p>
      <w:pPr>
        <w:pStyle w:val="Normal"/>
        <w:ind w:right="-24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Р И К А З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50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9"/>
        <w:gridCol w:w="3251"/>
        <w:gridCol w:w="3050"/>
      </w:tblGrid>
      <w:tr>
        <w:trPr>
          <w:trHeight w:val="738" w:hRule="atLeast"/>
        </w:trPr>
        <w:tc>
          <w:tcPr>
            <w:tcW w:w="30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ind w:left="-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Дальнереченск</w:t>
            </w:r>
          </w:p>
        </w:tc>
        <w:tc>
          <w:tcPr>
            <w:tcW w:w="305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п. 1. Об организации и проведении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Всероссийского тренировочного мероприятия в форме единого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государственного экзамена  по биологии, английскому языку,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информатике в компьютерной форме с участием обучающихся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территории  Дальнереченского городского округа в 2024 году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>В соответствии с Порядком проведения государственной итоговой  аттестации по образовательным программам среднего общего образования,  утвержденным приказом Министерством просвещения РФ и Федеральной службой по надзору в сфере образования и науки от 04.04.2023 г. № 233/552,  письмом Федеральной службы по надзору в сфере образования и науки  от 29.12.2023 г. № 10-874 «О проведении всероссийских тренировочных  мероприятий», приказом Министерства образования Приморского края от 22.02.2024 г. №23а-220, в целях организации и проведения всероссийского  тренировочного мероприятия по технологии доставки экзаменационных материалов по сети «Интернет», печати и сканирования экзаменационных материалов в аудиториях пунктов проведения экзаменов с участием  обучающихся на территории Дальнереченского городского округа в 2024 году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rPr/>
      </w:pPr>
      <w:r>
        <w:rPr>
          <w:sz w:val="26"/>
          <w:szCs w:val="26"/>
        </w:rPr>
        <w:t xml:space="preserve">                 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05 марта 2024 года, в 10:00, всероссийское тренировочное мероприятие в форме единого государственного экзамена (далее – ЕГЭ) в пунктах проведения экзаменов ППЭ 401, ППЭ 402 по биологии, английскому языку, информатике  в компьютерной форме (далее – КЕГЭ) с применением технологии доставки экзаменационных материалов (далее - ЭМ) по сети Интернет, печати и сканирования ЭМ в аудиториях ППЭ с участием обучающихся.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Взять за основу проведения Регламент проведения ВТМ (Приложение).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ВТМ в ППЭ 401 (МБОУ «Лицей»), ППЭ 402 (МБОУ «СОШ№2») в соответствии с утвержденным Регламентом.</w:t>
      </w:r>
    </w:p>
    <w:tbl>
      <w:tblPr>
        <w:tblW w:w="9300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4"/>
        <w:gridCol w:w="6175"/>
      </w:tblGrid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штаб – станции авторизации, сканирования, резервные станции печати, говорения</w:t>
            </w:r>
          </w:p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КЕГЭ – к.36 (14 станций КЕГЭ)</w:t>
            </w:r>
          </w:p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английский письменный – к.65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-биология – к.68,69,70,71,72,73</w:t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штаб – станции авторизации, сканирования, резервные станции печати</w:t>
            </w:r>
          </w:p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-английский говорение – к.25(аудитория подготовки), к.21, 22, 23, 24 (аудитории проведения)</w:t>
            </w:r>
          </w:p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английский письменный – к.38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биология – к. 39, 40</w:t>
            </w:r>
          </w:p>
        </w:tc>
      </w:tr>
    </w:tbl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работников в ППЭ для участия в ВТМ, из числа лиц, которых планируется задействовать при проведении единого государственного экзамена в 2023 году</w:t>
      </w:r>
    </w:p>
    <w:tbl>
      <w:tblPr>
        <w:tblW w:w="9350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9"/>
        <w:gridCol w:w="5100"/>
      </w:tblGrid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  <w:t>Руководителей ППЭ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rFonts w:ascii="Times New Roman CYR" w:hAnsi="Times New Roman CYR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Давидюк Светлана Ивановна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Летовальцева Светлана Юрьевна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  <w:t>Членов ГЭК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rFonts w:ascii="Times New Roman CYR" w:hAnsi="Times New Roman CYR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Мурамщикова Татьяна Владимировна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Авдеенко Наталья Александровна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Абдуллаева Лариса Георгиевна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Мороз Ирина Васильевна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  <w:t>Технических специалистов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rFonts w:ascii="Times New Roman CYR" w:hAnsi="Times New Roman CYR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Доля Ольга Анатольевна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Борзенкова Надежда Викторовна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Шабанова Наталья Сергеевна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Давыденко Оксана Степановна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  <w:t>Организаторов в аудитории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rFonts w:ascii="Times New Roman CYR" w:hAnsi="Times New Roman CYR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Анкудимова Анна Петровна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Ирина Николаевна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Давыденко Ксения Сергеевна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Евченко Виктория Николаевна</w:t>
              <w:br/>
              <w:t>Железняк Галина Александровна</w:t>
              <w:br/>
              <w:t>Ибряева Наталья Степановна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Лазебная Елена Николаевна</w:t>
              <w:br/>
              <w:t>Мелкомукова Виктория Вячеславовна</w:t>
              <w:br/>
              <w:t>Мироненко Евгения Ивановна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Эльвира Игоревна</w:t>
              <w:br/>
              <w:t>Нестерова Наталья Анатольевна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Нитрепчук Елена Андреевна</w:t>
              <w:br/>
              <w:t>Павленко Ольга Ивановна</w:t>
              <w:br/>
              <w:t>Рубцова Елена Леонидовна</w:t>
              <w:br/>
              <w:t>Труш Оксана Владимировна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Марина Анатольевна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Трубицына Галина Владимировна</w:t>
              <w:br/>
              <w:t>Шапакова Полина Вячеславовна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Анна Александровна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Белоносова Евгения Николаевна</w:t>
              <w:br/>
              <w:t>Буяновская Анна Андреевна</w:t>
              <w:br/>
              <w:t>Ващенко Екатерина Владимировна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Дихтяренко Анна Александровна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Татьяна Константиновна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Каплун Марина Александровна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Косарина Елена Валерьевна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Кустова Галина Савельевна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Мацарская Марина Сергеевна</w:t>
              <w:br/>
              <w:t>Недоводиева Галина Васильевна</w:t>
              <w:br/>
              <w:t>Панкратова Марина Павловна</w:t>
              <w:br/>
              <w:t>Печерская Дарья Дмитриевна</w:t>
              <w:br/>
              <w:t>Полякова Валентина Александровна</w:t>
              <w:br/>
              <w:t>Проценко Александра Олеговна</w:t>
              <w:br/>
              <w:t>Тищенко Любовь Сергеевна</w:t>
              <w:br/>
              <w:t>Ходаковская Елена Васильевна</w:t>
              <w:br/>
              <w:t>Цвых Елена Васильевна</w:t>
              <w:br/>
              <w:t>Шевченко Ольга Андреевна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Шенкаренко Елена Викторовна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  <w:t>Организаторы вне аудитории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Якубенко Виталий Дмитриевич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Палыга Надежда Васильевна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Тресковская Светлана Александровна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Янтудина Татьяна Анатольевна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Юрий Алексеевич</w:t>
            </w:r>
          </w:p>
        </w:tc>
      </w:tr>
      <w:tr>
        <w:trPr/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402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Петр Григорьевич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Золотухин Сергей Иванович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Рысенкова Луиза Владимировна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Гайдукова Галина Викторовна</w:t>
            </w:r>
          </w:p>
        </w:tc>
      </w:tr>
    </w:tbl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Руководителям МБОУ «Лицей» (Олейниковой В.Е.), МБОУ «СОШ№2» (Акимовой Н.А.) обеспечить стабильные основной и резервный каналы связи с доступом </w:t>
      </w:r>
      <w:r>
        <w:rPr>
          <w:rFonts w:ascii="Times New Roman" w:hAnsi="Times New Roman"/>
          <w:sz w:val="28"/>
          <w:szCs w:val="28"/>
        </w:rPr>
        <w:t>к сети «Интернет», наличие и работоспособность оборудования в ППЭ и аудиториях.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ППЭ, членам ГЭК, техническим специалистам обеспечить техническую подготовку ППЭ к ВТМ с использованием оборудования в соответствии с требованиями Регламента до 15:00 01.03.2024.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Руководителям ППЭ, членам ГЭК, техническим специалистам обеспечить прохождение контроля технической готовности </w:t>
      </w:r>
      <w:r>
        <w:rPr>
          <w:rFonts w:ascii="Times New Roman" w:hAnsi="Times New Roman"/>
          <w:sz w:val="28"/>
          <w:szCs w:val="28"/>
        </w:rPr>
        <w:t>ППЭ до 15:00 04.03.2024.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МБОУ «Лицей», МБОУ «СОШ№2», МБОУ «СОШ№3», МБОУ «СОШ№5», МБОУ «СОШ№6» в</w:t>
      </w:r>
      <w:r>
        <w:rPr>
          <w:rFonts w:cs="Times New Roman CYR" w:ascii="Times New Roman CYR" w:hAnsi="Times New Roman CYR"/>
          <w:sz w:val="28"/>
          <w:szCs w:val="28"/>
        </w:rPr>
        <w:t xml:space="preserve"> день проведения </w:t>
      </w:r>
      <w:r>
        <w:rPr>
          <w:rFonts w:ascii="Times New Roman" w:hAnsi="Times New Roman"/>
          <w:sz w:val="28"/>
          <w:szCs w:val="28"/>
        </w:rPr>
        <w:t>ВТМ</w:t>
      </w:r>
      <w:r>
        <w:rPr>
          <w:rFonts w:cs="Times New Roman CYR" w:ascii="Times New Roman CYR" w:hAnsi="Times New Roman CYR"/>
          <w:sz w:val="28"/>
          <w:szCs w:val="28"/>
        </w:rPr>
        <w:t xml:space="preserve"> обеспечить явку в ППЭ руководителей ППЭ, членов ГЭК, технических специалистов, организаторов в аудитории, организаторов вне аудитории. 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явку участников в день проведения ВТМ 05.03.2024 года</w:t>
      </w:r>
    </w:p>
    <w:tbl>
      <w:tblPr>
        <w:tblW w:w="9288" w:type="dxa"/>
        <w:jc w:val="left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9"/>
        <w:gridCol w:w="2164"/>
        <w:gridCol w:w="2274"/>
        <w:gridCol w:w="2800"/>
      </w:tblGrid>
      <w:tr>
        <w:trPr>
          <w:trHeight w:val="363" w:hRule="atLeast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ППЭ, в котором об-ся проходит ВТМ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>
        <w:trPr>
          <w:trHeight w:val="363" w:hRule="atLeast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1.Бойченко А.Д.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2.Воронова М.И.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3.Мокроусова Е</w:t>
            </w:r>
            <w:r>
              <w:rPr>
                <w:rFonts w:eastAsia="Times New Roman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 xml:space="preserve"> С.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4.Седых К.В.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5.Сержинский С.Е.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6.Симонова Е.П.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7.Терентьева М.Н.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8.Турнов М.А.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9.Хакимова Ш.Ф.</w:t>
            </w:r>
          </w:p>
          <w:p>
            <w:pPr>
              <w:pStyle w:val="Style26"/>
              <w:widowControl w:val="false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10.Цымбал А.О.</w:t>
            </w:r>
          </w:p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11.Эзау В.В.</w:t>
            </w:r>
          </w:p>
        </w:tc>
      </w:tr>
      <w:tr>
        <w:trPr>
          <w:trHeight w:val="589" w:hRule="atLeast"/>
        </w:trPr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«СОШ№2»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1.Дегтярев С.С.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2.Хитрун В.В.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(Белый А.Ю.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Булыгин В.И.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Бурдейная К.В.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Бурая А.С.)</w:t>
            </w:r>
          </w:p>
        </w:tc>
      </w:tr>
      <w:tr>
        <w:trPr>
          <w:trHeight w:val="589" w:hRule="atLeast"/>
        </w:trPr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«СОШ№3»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(Пушиков А.А.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Сизова В.А.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Скутина О.В.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Супруненко А.С.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Файнберг Г.Р.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Чурин Т.Н.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Шалдыбин В.А.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Шестак Р.М.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Лазарев Д.С.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Лапиков А.А.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Малыш Н.А.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Марченко Р.П.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Проценко К.Е.)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1.Ващенко В.П.</w:t>
            </w:r>
          </w:p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2.Плюхина С.Б.</w:t>
            </w:r>
          </w:p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3.Приймак Е.А.</w:t>
            </w:r>
          </w:p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4.Симоненко В.О.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Траханова В.В.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«СОШ№6»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1.Бышов Н.О.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2.Горлач А.М.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Стасюк А.В.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Ткачева В.А.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Шевченко Д.В.</w:t>
            </w:r>
          </w:p>
        </w:tc>
      </w:tr>
      <w:tr>
        <w:trPr/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(письменный)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1.Карпов Н.Е.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2.Тохтарева В.И.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3.Якуб А.Д.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(Ананьев А.Р.)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«СОШ№3»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(Волохотюк А.Е.)</w:t>
            </w:r>
          </w:p>
        </w:tc>
      </w:tr>
      <w:tr>
        <w:trPr>
          <w:trHeight w:val="269" w:hRule="atLeast"/>
        </w:trPr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1.Чернявская З.А.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2.Журакивская А.В.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«СОШ№3»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(Дремух Е.А.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Казилов И.В.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Карпушкин В.В.)</w:t>
            </w:r>
          </w:p>
        </w:tc>
      </w:tr>
      <w:tr>
        <w:trPr/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(устный-говорение)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1.Кондратьев З.А.</w:t>
            </w:r>
          </w:p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2.Прокопенко А.А.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«СОШ№2»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1.Загороднюк К.П.</w:t>
            </w:r>
          </w:p>
        </w:tc>
      </w:tr>
      <w:tr>
        <w:trPr>
          <w:trHeight w:val="695" w:hRule="atLeast"/>
        </w:trPr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«СОШ№3»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1.Кондратенко В.С.</w:t>
            </w:r>
          </w:p>
        </w:tc>
      </w:tr>
      <w:tr>
        <w:trPr/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КЕГЭ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1.Малыш М.А.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2.Пархоменко Ю.В.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3.Шульга С.Е.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4.Поляков Я.А.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5.Толстопятов А.С.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«СОШ№2»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1.Макеич И.А.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2.Омельченко Г.М.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3.Перетолчин Н.Е.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4.Сметанин В.А.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5.Федоренко В.А.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1Аршакян В.Р.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2.Золотухина Ю.С.</w:t>
            </w:r>
          </w:p>
        </w:tc>
      </w:tr>
      <w:tr>
        <w:trPr/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«СОШ№6»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1.Кузнецова А.К.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2.Ляшенко Е.А.</w:t>
            </w:r>
          </w:p>
        </w:tc>
      </w:tr>
    </w:tbl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Членам ГЭК, техническим специалистам обеспечить получение, расшифровку, печать, сканирование материалов в штабе и аудиториях ППЭ, передачу материалов в электронном виде из ППЭ в РЦОИ по завершению </w:t>
      </w:r>
      <w:r>
        <w:rPr>
          <w:rFonts w:ascii="Times New Roman" w:hAnsi="Times New Roman"/>
          <w:sz w:val="28"/>
          <w:szCs w:val="28"/>
        </w:rPr>
        <w:t>ВТМ</w:t>
      </w:r>
      <w:r>
        <w:rPr>
          <w:rFonts w:cs="Times New Roman CYR" w:ascii="Times New Roman CYR" w:hAnsi="Times New Roman CYR"/>
          <w:sz w:val="28"/>
          <w:szCs w:val="28"/>
        </w:rPr>
        <w:t xml:space="preserve">. 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</w:rPr>
        <w:t xml:space="preserve">Руководителям ППЭ, членам ГЭК, техническим специалистам обеспечить заполнение и передачу в РЦОИ по электронной почте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ppe@rcoi25.ru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cs="Times New Roman CYR" w:ascii="Times New Roman CYR" w:hAnsi="Times New Roman CYR"/>
          <w:sz w:val="28"/>
          <w:szCs w:val="28"/>
        </w:rPr>
        <w:t>рабочих журналов проведения апробации с указанием даты и ФИО сотрудника (в формате .xls/.xlsx) в срок</w:t>
      </w:r>
      <w:r>
        <w:rPr>
          <w:rFonts w:ascii="Times New Roman" w:hAnsi="Times New Roman"/>
          <w:sz w:val="28"/>
          <w:szCs w:val="28"/>
        </w:rPr>
        <w:t xml:space="preserve"> до 17:00 05.03.2024.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 обеспечить ознакомление участников ВТМ с результатами (тестовый балл).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Руководителям МБОУ «Лицей», МБОУ «СОШ№2» создать комиссию по уничтожению материалов апробации и обеспечить их утилизацию в течение 14 дней. Акты предоставить в МКУ «Управление образования» не позднее 20.03.2024 года. </w:t>
      </w:r>
    </w:p>
    <w:p>
      <w:pPr>
        <w:pStyle w:val="Style26"/>
        <w:numPr>
          <w:ilvl w:val="0"/>
          <w:numId w:val="1"/>
        </w:numPr>
        <w:ind w:left="420" w:right="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начальника МКУ «Управление образования» Кондратьеву В.В.</w:t>
      </w:r>
    </w:p>
    <w:p>
      <w:pPr>
        <w:pStyle w:val="Style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>
      <w:pPr>
        <w:pStyle w:val="Style26"/>
        <w:spacing w:before="0" w:after="16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образования»                                                     Н.Н. Шитько</w:t>
      </w:r>
    </w:p>
    <w:sectPr>
      <w:type w:val="nextPage"/>
      <w:pgSz w:w="11906" w:h="16838"/>
      <w:pgMar w:left="1701" w:right="850" w:gutter="0" w:header="0" w:top="71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8"/>
      <w:szCs w:val="28"/>
      <w:lang w:val="ru-RU" w:eastAsia="zh-CN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uiPriority w:val="1"/>
    <w:semiHidden/>
    <w:unhideWhenUsed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sz w:val="26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11">
    <w:name w:val="Основной шрифт абзаца1"/>
    <w:qFormat/>
    <w:rPr/>
  </w:style>
  <w:style w:type="character" w:styleId="Style9">
    <w:name w:val="Гиперссылка"/>
    <w:qFormat/>
    <w:rPr>
      <w:color w:val="0000FF"/>
      <w:u w:val="single"/>
    </w:rPr>
  </w:style>
  <w:style w:type="character" w:styleId="Style10">
    <w:name w:val="Неразрешенное упоминание"/>
    <w:qFormat/>
    <w:rPr>
      <w:color w:val="605E5C"/>
      <w:shd w:fill="E1DFDD" w:val="cle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13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Arial"/>
      <w:lang w:val="en-US" w:eastAsia="en-US" w:bidi="en-US"/>
    </w:rPr>
  </w:style>
  <w:style w:type="paragraph" w:styleId="Style26">
    <w:name w:val="Абзац списка"/>
    <w:basedOn w:val="Normal"/>
    <w:qFormat/>
    <w:pPr>
      <w:spacing w:lineRule="auto" w:line="254" w:before="0" w:after="160"/>
      <w:ind w:left="720" w:right="0" w:hanging="0"/>
      <w:contextualSpacing/>
    </w:pPr>
    <w:rPr>
      <w:rFonts w:ascii="Calibri" w:hAnsi="Calibri" w:eastAsia="Calibri" w:cs="Times New Roman"/>
      <w:color w:val="000000"/>
      <w:sz w:val="22"/>
      <w:szCs w:val="22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Style29">
    <w:name w:val="Нет списка"/>
    <w:uiPriority w:val="99"/>
    <w:semiHidden/>
    <w:unhideWhenUsed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6</Pages>
  <Words>930</Words>
  <Characters>6441</Characters>
  <CharactersWithSpaces>7444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2023-03-03T06:53:00Z</dcterms:created>
  <dc:creator>Q</dc:creator>
  <dc:description/>
  <dc:language>ru-RU</dc:language>
  <cp:lastModifiedBy/>
  <cp:lastPrinted>2024-02-26T15:47:53Z</cp:lastPrinted>
  <dcterms:modified xsi:type="dcterms:W3CDTF">2024-02-26T15:50:21Z</dcterms:modified>
  <cp:revision>4</cp:revision>
  <dc:subject/>
  <dc:title/>
  <cp:version>1048576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