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-245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МУНИЦИПАЛЬНОЕ КАЗЕННОЕ УЧРЕЖДЕНИЕ</w:t>
      </w:r>
    </w:p>
    <w:p>
      <w:pPr>
        <w:pStyle w:val="Normal"/>
        <w:spacing w:lineRule="auto" w:line="240" w:before="0" w:after="0"/>
        <w:ind w:right="-245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«УПРАВЛЕНИЕ ОБРАЗОВАНИЯ»</w:t>
      </w:r>
    </w:p>
    <w:p>
      <w:pPr>
        <w:pStyle w:val="Normal"/>
        <w:spacing w:lineRule="auto" w:line="240" w:before="0" w:after="0"/>
        <w:ind w:right="-245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ГОРОДСКОГО ОКРУГА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 Р И К А З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89"/>
        <w:gridCol w:w="3211"/>
        <w:gridCol w:w="3055"/>
      </w:tblGrid>
      <w:tr>
        <w:trPr/>
        <w:tc>
          <w:tcPr>
            <w:tcW w:w="3089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en-US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ru-RU"/>
              </w:rPr>
              <w:t xml:space="preserve"> февраля 2023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г.</w:t>
            </w:r>
          </w:p>
        </w:tc>
        <w:tc>
          <w:tcPr>
            <w:tcW w:w="3211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г. Дальнереченск</w:t>
            </w:r>
          </w:p>
        </w:tc>
        <w:tc>
          <w:tcPr>
            <w:tcW w:w="3055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                        № 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ru-RU"/>
              </w:rPr>
              <w:t>19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-А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п.1. </w:t>
      </w: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Об организации и проведении всероссийского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       </w:t>
      </w: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тренировочного мероприятия по технической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       </w:t>
      </w: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апробации в форме тренировочного экзамена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       </w:t>
      </w: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по английскому языку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</w:t>
      </w: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письменная часть),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       </w:t>
      </w: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английскому языку (раздел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«</w:t>
      </w: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Говорение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»),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       </w:t>
      </w: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информатике и ИКТ в компьютерной форме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       </w:t>
      </w: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с применением технологии доставки экзаменационных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       </w:t>
      </w: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материалов по сети Интернет на территории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       </w:t>
      </w:r>
      <w:r>
        <w:rPr>
          <w:rFonts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Дальнереченского городского округа в 2023 году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6"/>
          <w:szCs w:val="26"/>
        </w:rPr>
        <w:t xml:space="preserve">        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Министерством просвещения РФ и Федеральной службой по надзору в сфере образования и науки от 07.11.2018 г.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№190/1512, 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письмом Федеральной службы по надзору в сфере образования и науки от 21.10.2022 г. </w:t>
      </w:r>
      <w:r>
        <w:rPr>
          <w:rFonts w:cs="Times New Roman" w:ascii="Times New Roman" w:hAnsi="Times New Roman"/>
          <w:color w:val="000000"/>
          <w:sz w:val="26"/>
          <w:szCs w:val="26"/>
        </w:rPr>
        <w:t>№10-754 «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>О проведении всероссийских тренировочных мероприятий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», </w:t>
      </w:r>
      <w:r>
        <w:rPr>
          <w:rFonts w:eastAsia="Calibri" w:cs="Times New Roman" w:ascii="Times New Roman" w:hAnsi="Times New Roman"/>
          <w:sz w:val="26"/>
          <w:szCs w:val="26"/>
        </w:rPr>
        <w:t>приказом министерства образования Приморского края от 09.02.2023 года №23а-169 «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Об организации и проведении всероссийского тренировочного мероприятия по технической апробации в форме тренировочного экзамена по английскому языку </w:t>
      </w:r>
      <w:r>
        <w:rPr>
          <w:rFonts w:cs="Times New Roman" w:ascii="Times New Roman" w:hAnsi="Times New Roman"/>
          <w:color w:val="000000"/>
          <w:sz w:val="26"/>
          <w:szCs w:val="26"/>
        </w:rPr>
        <w:t>(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письменная часть), английскому языку (раздел </w:t>
      </w:r>
      <w:r>
        <w:rPr>
          <w:rFonts w:cs="Times New Roman" w:ascii="Times New Roman" w:hAnsi="Times New Roman"/>
          <w:color w:val="000000"/>
          <w:sz w:val="26"/>
          <w:szCs w:val="26"/>
        </w:rPr>
        <w:t>«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>Говорение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»), 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информатике и ИКТ в компьютерной форме с применением технологии доставки экзаменационных материалов по сети Интернет на территории Приморского края в 2023 году», в целях организации и проведения тренировочных мероприятий по технологии доставки экзаменационных материалов по сети </w:t>
      </w:r>
      <w:r>
        <w:rPr>
          <w:rFonts w:cs="Times New Roman" w:ascii="Times New Roman" w:hAnsi="Times New Roman"/>
          <w:color w:val="000000"/>
          <w:sz w:val="26"/>
          <w:szCs w:val="26"/>
        </w:rPr>
        <w:t>«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>Интернет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» 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>и сканирования в аудиториях пунктов проведения экзаменов на территории Приморского края в 2022/2023 учебном году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ПРИКАЗЫВАЮ: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Провести, 17 февраля 2023 года в 10:00, техническую апробацию в форме тренировочного экзамена в пунктах проведения экзаменов (далее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– 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ППЭ) по английскому языку (письменная часть), английскому языку (раздел </w:t>
      </w:r>
      <w:r>
        <w:rPr>
          <w:rFonts w:cs="Times New Roman" w:ascii="Times New Roman" w:hAnsi="Times New Roman"/>
          <w:color w:val="000000"/>
          <w:sz w:val="26"/>
          <w:szCs w:val="26"/>
        </w:rPr>
        <w:t>«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>Говорение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»), 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информатике и ИКТ в компьютерной форме (далее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– 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>апробация) с применением технологии доставки экзаменационных материалов по сети Интернет (далее - ЭМ) без участников экзаменов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 CYR" w:ascii="Times New Roman CYR" w:hAnsi="Times New Roman CYR"/>
          <w:color w:val="000000"/>
          <w:sz w:val="26"/>
          <w:szCs w:val="26"/>
        </w:rPr>
        <w:t>Взять за основу проведения Регламент проведения апробации (Приложение).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 CYR" w:ascii="Times New Roman CYR" w:hAnsi="Times New Roman CYR"/>
          <w:color w:val="000000"/>
          <w:sz w:val="26"/>
          <w:szCs w:val="26"/>
        </w:rPr>
        <w:t>Организовать апробацию в ППЭ 401 (МБОУ «Лицей»), ППЭ 402 (МБОУ «СОШ№2») в соответствии с утвержденным Регламентом.</w:t>
      </w:r>
    </w:p>
    <w:tbl>
      <w:tblPr>
        <w:tblStyle w:val="a4"/>
        <w:tblW w:w="8559" w:type="dxa"/>
        <w:jc w:val="left"/>
        <w:tblInd w:w="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0"/>
        <w:gridCol w:w="6088"/>
      </w:tblGrid>
      <w:tr>
        <w:trPr/>
        <w:tc>
          <w:tcPr>
            <w:tcW w:w="247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401</w:t>
            </w:r>
          </w:p>
        </w:tc>
        <w:tc>
          <w:tcPr>
            <w:tcW w:w="608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штаб – станции авторизации, сканирования, резервные станции печати, говорения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КЕГЭ – к.36 (14 станций КЕГЭ)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английский устный – к.65 аудитория подготовки, к.68, 69, 70, 71 – аудитории говорения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английский письменный – к.72, 73</w:t>
            </w:r>
          </w:p>
        </w:tc>
      </w:tr>
      <w:tr>
        <w:trPr/>
        <w:tc>
          <w:tcPr>
            <w:tcW w:w="247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402</w:t>
            </w:r>
          </w:p>
        </w:tc>
        <w:tc>
          <w:tcPr>
            <w:tcW w:w="608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штаб – станции авторизации, сканирования, резервные станции печати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английский письменный – к.21,22</w:t>
            </w:r>
          </w:p>
        </w:tc>
      </w:tr>
    </w:tbl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 CYR" w:ascii="Times New Roman CYR" w:hAnsi="Times New Roman CYR"/>
          <w:color w:val="000000"/>
          <w:sz w:val="26"/>
          <w:szCs w:val="26"/>
        </w:rPr>
        <w:t>Назначить работников в ППЭ для участия в апробации, из числа лиц, которых планируется задействовать при проведении единого государственного экзамена в 2023 году</w:t>
      </w:r>
    </w:p>
    <w:tbl>
      <w:tblPr>
        <w:tblStyle w:val="a4"/>
        <w:tblW w:w="8559" w:type="dxa"/>
        <w:jc w:val="left"/>
        <w:tblInd w:w="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4"/>
        <w:gridCol w:w="4954"/>
      </w:tblGrid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Руководителей ППЭ 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401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Давидюк Светлана Ивановна</w:t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402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Летовальцева Светлана Юрьевна</w:t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Членов ГЭК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401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Мурамщикова Татьяна Владимировна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Авдеенко Наталья Александровна</w:t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402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Абдуллаева Лариса Георгиевна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Мороз Ирина Васильевна</w:t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Технических специалистов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401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Доля Ольга Анатольевна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Борзенкова Надежда Викторовна</w:t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402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Шабанова Наталья Сергеевна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Давыденко Оксана Степановна</w:t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Организаторов в аудитории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401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Баженова Елена Андреевна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Баженова Ирина Николаевна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Давыденко Ксения Сергеевна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Евченко Виктория Николаевна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Железняк Галина Александровна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Ибряева Наталья Степановна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Кащенко Валентина Викторовна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Лазебная Елена Николаевна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Мелкомукова Виктория Вячеславовна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Мироненко Евгения Ивановна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Нестерова Наталья Анатольевна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Павленко Ольга Ивановна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Перееденко Анна Андреевна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Рубцова Елена Леонидовна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Труш Оксана Владимировна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Шапакова Полина Вячеславовна</w:t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402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Антипова Анна Александровна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Буяновская Анна Андреевна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Зуева Ольга Александровна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Полякова Валентина Александровна</w:t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Организаторы вне аудитории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401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Логинов Николай Викторович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Тресковская Светлана Александровна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Янтудина Татьяна Анатольевна</w:t>
            </w:r>
          </w:p>
        </w:tc>
      </w:tr>
      <w:tr>
        <w:trPr/>
        <w:tc>
          <w:tcPr>
            <w:tcW w:w="360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kern w:val="0"/>
                <w:sz w:val="24"/>
                <w:szCs w:val="24"/>
                <w:lang w:val="ru-RU" w:eastAsia="en-US" w:bidi="ar-SA"/>
              </w:rPr>
              <w:t>402</w:t>
            </w:r>
          </w:p>
        </w:tc>
        <w:tc>
          <w:tcPr>
            <w:tcW w:w="495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Басанова Галина Владимировна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Рысенкова Луиза Владимировна</w:t>
            </w:r>
          </w:p>
        </w:tc>
      </w:tr>
    </w:tbl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Руководителям МБОУ «Лицей» (Олейниковой В.Е.), МБОУ «СОШ№2» (Акимовой Н.А.) обеспечить стабильные основной и резервный каналы связи с доступом к сети </w:t>
      </w:r>
      <w:r>
        <w:rPr>
          <w:rFonts w:cs="Times New Roman" w:ascii="Times New Roman" w:hAnsi="Times New Roman"/>
          <w:color w:val="000000"/>
          <w:sz w:val="26"/>
          <w:szCs w:val="26"/>
        </w:rPr>
        <w:t>«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>Интернет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».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 CYR" w:ascii="Times New Roman CYR" w:hAnsi="Times New Roman CYR"/>
          <w:color w:val="000000"/>
          <w:sz w:val="26"/>
          <w:szCs w:val="26"/>
        </w:rPr>
        <w:t>Руководителям ППЭ, членам ГЭК, техническим специалистам обеспечить техническую подготовку ППЭ к апробации с использованием оборудования в соответствии с требованиями Регламента до 15:00 16.02.2023.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Руководителям ППЭ, членам ГЭК, техническим специалистам обеспечить прохождение контроля технической готовности ППЭ до </w:t>
      </w:r>
      <w:r>
        <w:rPr>
          <w:rFonts w:cs="Times New Roman" w:ascii="Times New Roman" w:hAnsi="Times New Roman"/>
          <w:color w:val="000000"/>
          <w:sz w:val="26"/>
          <w:szCs w:val="26"/>
        </w:rPr>
        <w:t>15:00 16.02.2023.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Руководителям МБОУ «Лицей», МБОУ «СОШ№2», МБОУ «СОШ№3», МБОУ «СОШ№5», МБОУ «СОШ№6» в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 день проведения апробации обеспечить явку в ППЭ руководителей ППЭ, членов ГЭК, технических специалистов, организаторов в аудитории, организаторов вне аудитории.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Членам ГЭК, техническим специалистам обеспечить получение, расшифровку, печать, сканирование материалов в штабе и аудиториях ППЭ, передачу материалов в электронном виде из ППЭ в РЦОИ по завершению апробации.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  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Руководителям ППЭ, членам ГЭК, техническим специалистам обеспечить заполнение и передачу в РЦОИ по электронной почте </w:t>
      </w:r>
      <w:r>
        <w:rPr>
          <w:rFonts w:cs="Times New Roman" w:ascii="Times New Roman" w:hAnsi="Times New Roman"/>
          <w:color w:val="000000"/>
          <w:sz w:val="26"/>
          <w:szCs w:val="26"/>
        </w:rPr>
        <w:t>(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ppe@rcoi25.ru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) 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>рабочих журналов проведения апробации с указанием даты и ФИО сотрудника (в формате .xls/.xlsx) в срок до 17:00 17.02.2023.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Руководителям МБОУ «Лицей», МБОУ «СОШ№2» создать комиссию по уничтожению материалов апробации и обеспечить их утилизацию в течение 14 дней. Акты предоставить в МКУ «Управление образования» не позднее 06.03.2023 года.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Контроль за исполнением настоящего приказа возложить на заместителя начальника МКУ «Управление образования» Кондратьеву В.В.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Начальник 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МКУ «Управление образования»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Дальнереченского городского округа                                                         Н.Н. Шитько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 CYR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506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86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66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2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46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6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sid w:val="007b131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f7e9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EFAF-5770-48B2-B52F-B7FF347A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LibreOffice/7.4.2.3$Windows_X86_64 LibreOffice_project/382eef1f22670f7f4118c8c2dd222ec7ad009daf</Application>
  <AppVersion>15.0000</AppVersion>
  <Pages>3</Pages>
  <Words>689</Words>
  <Characters>4850</Characters>
  <CharactersWithSpaces>5633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2023-02-10T07:08:00Z</dcterms:created>
  <dc:creator>Пользователь</dc:creator>
  <dc:description/>
  <dc:language>ru-RU</dc:language>
  <cp:lastModifiedBy/>
  <dcterms:modified xsi:type="dcterms:W3CDTF">2023-02-10T17:29:25Z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