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b/>
          <w:sz w:val="28"/>
        </w:rPr>
        <w:suppressLineNumbers w:val="0"/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Анализ</w:t>
      </w:r>
      <w:r>
        <w:rPr>
          <w:b/>
          <w:sz w:val="28"/>
        </w:rPr>
      </w:r>
      <w:r/>
    </w:p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b/>
          <w:sz w:val="28"/>
        </w:rPr>
        <w:suppressLineNumbers w:val="0"/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 государственной итоговой аттестации обучающихся 11 класса</w:t>
      </w:r>
      <w:r>
        <w:rPr>
          <w:b/>
          <w:sz w:val="28"/>
        </w:rPr>
      </w:r>
      <w:r/>
    </w:p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b/>
          <w:sz w:val="28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 муниципального бюджетного общеобразовательного учреждения </w:t>
      </w:r>
      <w:r/>
    </w:p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b/>
          <w:sz w:val="28"/>
        </w:rPr>
        <w:suppressLineNumbers w:val="0"/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«Средняя общеобразовательная школа №5»</w:t>
      </w:r>
      <w:r>
        <w:rPr>
          <w:b/>
          <w:sz w:val="28"/>
        </w:rPr>
      </w:r>
      <w:r/>
    </w:p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b/>
          <w:sz w:val="28"/>
        </w:rPr>
        <w:suppressLineNumbers w:val="0"/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 Дальнереченского городского округа</w:t>
      </w:r>
      <w:r>
        <w:rPr>
          <w:b/>
          <w:sz w:val="28"/>
        </w:rPr>
      </w:r>
      <w:r/>
    </w:p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b/>
          <w:sz w:val="28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 2021-2022 учебный год.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contextualSpacing w:val="true"/>
        <w:ind w:left="0" w:right="-357" w:firstLine="0"/>
        <w:jc w:val="both"/>
        <w:spacing w:lineRule="auto" w:line="240"/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На конец 2021-2022 учебного года в 11 классе обучалось 9 выпускников. Из них 9 обучающихся (100%) на основании результат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ов обучения и решения педагогического совета (протокол №10 от 24.05.2022 г.) приказом директора были допущены к государственной итоговой аттестации. В данном учебном году все обучающиеся 11 класса  проходили государственную итоговую аттестацию в форме ЕГЭ.</w:t>
      </w:r>
      <w:r>
        <w:rPr>
          <w:rFonts w:ascii="Times New Roman" w:hAnsi="Times New Roman" w:cs="Times New Roman" w:eastAsia="Times New Roman"/>
          <w:b w:val="false"/>
          <w:sz w:val="24"/>
        </w:rPr>
      </w:r>
      <w:r/>
    </w:p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b/>
          <w:i/>
          <w:sz w:val="24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t xml:space="preserve">Результаты обязательных экзаменов</w:t>
      </w: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/>
    </w:p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t xml:space="preserve">(основные сроки)</w:t>
      </w: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/>
    </w:p>
    <w:tbl>
      <w:tblPr>
        <w:tblStyle w:val="466"/>
        <w:tblW w:w="0" w:type="auto"/>
        <w:tblLayout w:type="fixed"/>
        <w:tblLook w:val="04A0" w:firstRow="1" w:lastRow="0" w:firstColumn="1" w:lastColumn="0" w:noHBand="0" w:noVBand="1"/>
      </w:tblPr>
      <w:tblGrid>
        <w:gridCol w:w="2025"/>
        <w:gridCol w:w="2025"/>
        <w:gridCol w:w="2025"/>
        <w:gridCol w:w="2025"/>
        <w:gridCol w:w="2025"/>
        <w:gridCol w:w="2025"/>
        <w:gridCol w:w="2414"/>
      </w:tblGrid>
      <w:tr>
        <w:trPr/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Предмет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Учитель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Форма прохождения ГИА-11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Количество обучающихся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% успеваемости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Средний балл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Не прошли уровень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</w:tr>
      <w:tr>
        <w:trPr/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Русский язык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Железнова С.М.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ЕГЭ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58,8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Математика (базовый уровень)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Васильева О.В.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ЕГЭ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83,3%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Математика (профильный уровень)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ЕГЭ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42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</w:tbl>
    <w:p>
      <w:pPr>
        <w:contextualSpacing w:val="true"/>
        <w:ind w:left="0" w:right="-357" w:firstLine="0"/>
        <w:jc w:val="left"/>
        <w:spacing w:lineRule="auto" w:line="240"/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  <w:r/>
    </w:p>
    <w:p>
      <w:pPr>
        <w:contextualSpacing w:val="true"/>
        <w:ind w:left="0" w:right="-357" w:firstLine="0"/>
        <w:jc w:val="both"/>
        <w:spacing w:lineRule="auto" w:line="240"/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По результатам экзаменов в основные сроки 9 выпускников (100%) успешно прошли государственную итоговую аттестацию по русскому языку. Самый высокий результат-72 балла. Экзамен по математике  6 обучающихся (66,7%) сдавали на базово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м уровне и 3 обучающихся ( 33,3%) на профильном уровне. Пороговый балл по предмету на базовом уровне не преодолел 1 выпускник (11,1%). Причиной неудовлетворительного результата является низкий уровень самоподготовки обучающегося  по предмету.</w:t>
      </w:r>
      <w:r>
        <w:rPr>
          <w:rFonts w:ascii="Times New Roman" w:hAnsi="Times New Roman" w:cs="Times New Roman" w:eastAsia="Times New Roman"/>
          <w:b w:val="false"/>
          <w:i w:val="false"/>
          <w:sz w:val="24"/>
        </w:rPr>
      </w:r>
      <w:r/>
    </w:p>
    <w:p>
      <w:pPr>
        <w:contextualSpacing w:val="true"/>
        <w:ind w:left="0" w:right="-357" w:firstLine="0"/>
        <w:jc w:val="both"/>
        <w:spacing w:lineRule="auto" w:line="240"/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По результатам прохождения выпускниками экзаменов по обязательным предметам, на основании Порядка проведения государственной итоговой аттестации по о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бразовательным программам среднего общего образования и решения педагогического совета ( протокол №12 от 16.06.2022 г.) 8 обучающихся (88,9%) окончили среднюю школу; 1 выпускник (11,1%) был допущен к сдаче экзамена по математике повторно в резервные сроки.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  <w:r/>
    </w:p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/>
    </w:p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t xml:space="preserve">Итоговые результаты государственной итоговой аттестации </w:t>
      </w:r>
      <w:r/>
    </w:p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t xml:space="preserve">выпускников 11 класса по обязательным предметам</w:t>
      </w: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/>
    </w:p>
    <w:tbl>
      <w:tblPr>
        <w:tblStyle w:val="466"/>
        <w:tblW w:w="0" w:type="auto"/>
        <w:tblLayout w:type="fixed"/>
        <w:tblLook w:val="04A0" w:firstRow="1" w:lastRow="0" w:firstColumn="1" w:lastColumn="0" w:noHBand="0" w:noVBand="1"/>
      </w:tblPr>
      <w:tblGrid>
        <w:gridCol w:w="2025"/>
        <w:gridCol w:w="2025"/>
        <w:gridCol w:w="2025"/>
        <w:gridCol w:w="2025"/>
        <w:gridCol w:w="2025"/>
        <w:gridCol w:w="2025"/>
        <w:gridCol w:w="2414"/>
      </w:tblGrid>
      <w:tr>
        <w:trPr/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Предмет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Учитель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Форма прохождения ГИА-11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Количество обучающихся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% успеваемости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Средний балл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Не прошли уровень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</w:tr>
      <w:tr>
        <w:trPr/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Русский язык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Железнова С.М.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ЕГЭ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58,8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</w:tr>
      <w:tr>
        <w:trPr/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Математика (базовый уровень)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2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Васильева О.В.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ЕГЭ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3,2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/>
          </w:p>
        </w:tc>
      </w:tr>
      <w:tr>
        <w:trPr/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Математика (профильный уровень)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2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ЕГЭ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02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42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414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</w:tr>
    </w:tbl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b/>
          <w:i/>
          <w:sz w:val="24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/>
    </w:p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lang w:val="ru-RU"/>
        </w:rPr>
        <w:t xml:space="preserve">Динамика результатов ГИА по обязательным предметам за 3 года</w:t>
      </w:r>
      <w:r>
        <w:rPr>
          <w:rFonts w:ascii="Times New Roman" w:hAnsi="Times New Roman" w:cs="Times New Roman" w:eastAsia="Times New Roman"/>
          <w:b/>
          <w:i/>
          <w:sz w:val="24"/>
          <w:lang w:val="ru-RU"/>
        </w:rPr>
      </w:r>
      <w:r/>
    </w:p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/>
    </w:p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t xml:space="preserve">Русский язык</w:t>
      </w:r>
      <w:r/>
    </w:p>
    <w:tbl>
      <w:tblPr>
        <w:tblStyle w:val="466"/>
        <w:tblW w:w="0" w:type="auto"/>
        <w:tblLook w:val="04A0" w:firstRow="1" w:lastRow="0" w:firstColumn="1" w:lastColumn="0" w:noHBand="0" w:noVBand="1"/>
      </w:tblPr>
      <w:tblGrid>
        <w:gridCol w:w="2900"/>
        <w:gridCol w:w="2900"/>
        <w:gridCol w:w="2900"/>
        <w:gridCol w:w="2900"/>
        <w:gridCol w:w="2900"/>
      </w:tblGrid>
      <w:tr>
        <w:trPr/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Учебный год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Учитель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Форма прохождения ГИА-11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% успеваемости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Средний балл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2019-2020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Кулибаба О.В.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ЕГЭ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69,5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2020-2021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Железнова С.М.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ЕГЭ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ГВЭ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67,6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2021-2022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Железнова С.М.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ЕГЭ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58,8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</w:tbl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b/>
          <w:i/>
          <w:sz w:val="24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/>
    </w:p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b/>
          <w:i/>
          <w:sz w:val="24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lang w:val="ru-RU"/>
        </w:rPr>
        <w:t xml:space="preserve">Математика</w:t>
      </w:r>
      <w:r>
        <w:rPr>
          <w:rFonts w:ascii="Times New Roman" w:hAnsi="Times New Roman" w:cs="Times New Roman" w:eastAsia="Times New Roman"/>
          <w:b/>
          <w:i/>
          <w:sz w:val="24"/>
          <w:lang w:val="ru-RU"/>
        </w:rPr>
      </w:r>
      <w:r/>
    </w:p>
    <w:tbl>
      <w:tblPr>
        <w:tblStyle w:val="466"/>
        <w:tblW w:w="0" w:type="auto"/>
        <w:tblLayout w:type="fixed"/>
        <w:tblLook w:val="04A0" w:firstRow="1" w:lastRow="0" w:firstColumn="1" w:lastColumn="0" w:noHBand="0" w:noVBand="1"/>
      </w:tblPr>
      <w:tblGrid>
        <w:gridCol w:w="2900"/>
        <w:gridCol w:w="2900"/>
        <w:gridCol w:w="2245"/>
        <w:gridCol w:w="3555"/>
        <w:gridCol w:w="2900"/>
      </w:tblGrid>
      <w:tr>
        <w:trPr/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Учебный год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Учитель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Форма прохождения ГИА-11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355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% успеваемости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Средний балл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</w:tr>
      <w:tr>
        <w:trPr>
          <w:trHeight w:val="629"/>
        </w:trPr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2019-2020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90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Васильева О.В.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ЕГЭ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3555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Базовый уровень——Профильный уровень-100%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Не проходили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66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2020-2021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90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ЕГЭ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ГВЭ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555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Базовый уровень-100%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  <w:p>
            <w:pPr>
              <w:contextualSpacing w:val="true"/>
              <w:jc w:val="left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Профильный уровень-100%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3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70</w:t>
            </w:r>
            <w:r/>
          </w:p>
        </w:tc>
      </w:tr>
      <w:tr>
        <w:trPr/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2021-2022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90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ЕГЭ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3555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Базовый уровень-100%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contextualSpacing w:val="true"/>
              <w:jc w:val="left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Профильный уровень-100%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900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3,2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42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</w:tbl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/>
          <w:i/>
          <w:sz w:val="24"/>
          <w:lang w:val="ru-RU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sz w:val="24"/>
          <w:lang w:val="ru-RU"/>
        </w:rPr>
        <w:t xml:space="preserve">В сравнении с 2019-2020 и 2020-2021 учебными годами результаты государственной и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тоговой аттестации  текущего года по обязательным предметам снизились. По русскому языку на 10,7 баллов (с 69,5 до 58,8); по математике —на 24 балла (с 66 баллов до 42). Причинами снижения результатов является низкий уровень учебной мотивации обучающихся.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30"/>
        <w:jc w:val="center"/>
        <w:rPr>
          <w:highlight w:val="none"/>
        </w:rPr>
      </w:pPr>
      <w:r>
        <w:rPr>
          <w:b/>
          <w:sz w:val="24"/>
          <w:szCs w:val="28"/>
        </w:rPr>
        <w:t xml:space="preserve">Анализ экзаменационных работ по математике</w:t>
      </w:r>
      <w:r>
        <w:rPr>
          <w:sz w:val="24"/>
          <w:highlight w:val="none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</w:p>
    <w:p>
      <w:pPr>
        <w:pStyle w:val="630"/>
        <w:jc w:val="center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630"/>
        <w:jc w:val="center"/>
      </w:pPr>
      <w:r>
        <w:rPr>
          <w:b/>
          <w:sz w:val="28"/>
          <w:szCs w:val="28"/>
        </w:rPr>
      </w:r>
      <w:r/>
      <w:r/>
    </w:p>
    <w:p>
      <w:pPr>
        <w:pStyle w:val="630"/>
        <w:jc w:val="both"/>
        <w:rPr>
          <w:sz w:val="24"/>
        </w:rPr>
      </w:pPr>
      <w:r>
        <w:rPr>
          <w:b w:val="false"/>
          <w:sz w:val="28"/>
          <w:szCs w:val="28"/>
        </w:rPr>
        <w:t xml:space="preserve">   </w:t>
      </w:r>
      <w:r>
        <w:rPr>
          <w:b w:val="false"/>
          <w:sz w:val="24"/>
          <w:szCs w:val="28"/>
        </w:rPr>
        <w:t xml:space="preserve"> </w:t>
      </w:r>
      <w:r>
        <w:rPr>
          <w:b w:val="false"/>
          <w:sz w:val="24"/>
          <w:szCs w:val="28"/>
          <w:highlight w:val="none"/>
        </w:rPr>
        <w:t xml:space="preserve">Из 9 обучающихся, допущенных к государственной итоговой аттестации, 6 ч. сдавали экзамен по математике на базовом уровне, 3 ч. - на профильном уровне. С первой волной экзаменационных испытаний не справился 1 выпускник (11,1% от общего числа обучающихся).</w:t>
      </w:r>
      <w:r>
        <w:rPr>
          <w:b w:val="false"/>
          <w:sz w:val="24"/>
          <w:szCs w:val="28"/>
          <w:highlight w:val="none"/>
        </w:rPr>
        <w:t xml:space="preserve"> В результате повторной государственной итоговой аттестации данный выпускник получил положительный результат за экзамен по предмету.</w:t>
      </w:r>
      <w:r>
        <w:rPr>
          <w:b w:val="false"/>
          <w:sz w:val="24"/>
          <w:szCs w:val="28"/>
          <w:highlight w:val="none"/>
        </w:rPr>
      </w:r>
      <w:r>
        <w:rPr>
          <w:sz w:val="24"/>
        </w:rPr>
      </w:r>
    </w:p>
    <w:p>
      <w:pPr>
        <w:pStyle w:val="630"/>
        <w:jc w:val="center"/>
        <w:rPr>
          <w:sz w:val="24"/>
          <w:highlight w:val="none"/>
        </w:rPr>
      </w:pPr>
      <w:r>
        <w:rPr>
          <w:b/>
          <w:sz w:val="24"/>
          <w:szCs w:val="28"/>
        </w:rPr>
        <w:t xml:space="preserve">Выполнение заданий КИМ</w:t>
      </w:r>
      <w:r>
        <w:rPr>
          <w:b/>
          <w:sz w:val="24"/>
          <w:szCs w:val="28"/>
        </w:rPr>
        <w:t xml:space="preserve"> в форме ЕГЭ (базовый уровень)</w:t>
      </w:r>
      <w:r>
        <w:rPr>
          <w:b/>
          <w:sz w:val="24"/>
          <w:szCs w:val="28"/>
          <w:highlight w:val="none"/>
        </w:rPr>
      </w:r>
      <w:r>
        <w:rPr>
          <w:sz w:val="24"/>
        </w:rPr>
      </w:r>
    </w:p>
    <w:tbl>
      <w:tblPr>
        <w:tblStyle w:val="466"/>
        <w:tblW w:w="0" w:type="auto"/>
        <w:tblLayout w:type="fixed"/>
        <w:tblLook w:val="04A0" w:firstRow="1" w:lastRow="0" w:firstColumn="1" w:lastColumn="0" w:noHBand="0" w:noVBand="1"/>
      </w:tblPr>
      <w:tblGrid>
        <w:gridCol w:w="3568"/>
        <w:gridCol w:w="3568"/>
        <w:gridCol w:w="7003"/>
      </w:tblGrid>
      <w:tr>
        <w:trPr/>
        <w:tc>
          <w:tcPr>
            <w:tcW w:w="3568" w:type="dxa"/>
            <w:textDirection w:val="lrTb"/>
            <w:noWrap w:val="false"/>
          </w:tcPr>
          <w:p>
            <w:pPr>
              <w:pStyle w:val="630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Характер выполнения задания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568" w:type="dxa"/>
            <w:textDirection w:val="lrTb"/>
            <w:noWrap w:val="false"/>
          </w:tcPr>
          <w:p>
            <w:pPr>
              <w:pStyle w:val="630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Задания с кратким ответом (№1-21)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7003" w:type="dxa"/>
            <w:textDirection w:val="lrTb"/>
            <w:noWrap w:val="false"/>
          </w:tcPr>
          <w:p>
            <w:pPr>
              <w:pStyle w:val="630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Задания с развёрнутым ответом 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tcW w:w="3568" w:type="dxa"/>
            <w:textDirection w:val="lrTb"/>
            <w:noWrap w:val="false"/>
          </w:tcPr>
          <w:p>
            <w:pPr>
              <w:pStyle w:val="630"/>
              <w:jc w:val="left"/>
              <w:rPr>
                <w:sz w:val="24"/>
              </w:rPr>
            </w:pPr>
            <w:r>
              <w:rPr>
                <w:b w:val="false"/>
                <w:sz w:val="24"/>
              </w:rPr>
              <w:t xml:space="preserve">Выполнили полностью без ошибок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568" w:type="dxa"/>
            <w:textDirection w:val="lrTb"/>
            <w:noWrap w:val="false"/>
          </w:tcPr>
          <w:p>
            <w:pPr>
              <w:pStyle w:val="630"/>
              <w:jc w:val="center"/>
              <w:rPr>
                <w:sz w:val="24"/>
              </w:rPr>
            </w:pPr>
            <w:r>
              <w:rPr>
                <w:b w:val="false"/>
                <w:sz w:val="24"/>
              </w:rPr>
              <w:t xml:space="preserve">0 ч. (0%)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700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Не предусмотрены заданиями КИМ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tcW w:w="3568" w:type="dxa"/>
            <w:textDirection w:val="lrTb"/>
            <w:noWrap w:val="false"/>
          </w:tcPr>
          <w:p>
            <w:pPr>
              <w:pStyle w:val="630"/>
              <w:jc w:val="left"/>
              <w:rPr>
                <w:sz w:val="24"/>
              </w:rPr>
            </w:pPr>
            <w:r>
              <w:rPr>
                <w:b w:val="false"/>
                <w:sz w:val="24"/>
              </w:rPr>
              <w:t xml:space="preserve">Выполнили частично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568" w:type="dxa"/>
            <w:textDirection w:val="lrTb"/>
            <w:noWrap w:val="false"/>
          </w:tcPr>
          <w:p>
            <w:pPr>
              <w:pStyle w:val="630"/>
              <w:jc w:val="center"/>
              <w:rPr>
                <w:sz w:val="24"/>
              </w:rPr>
            </w:pPr>
            <w:r>
              <w:rPr>
                <w:b w:val="false"/>
                <w:sz w:val="24"/>
              </w:rPr>
              <w:t xml:space="preserve">6 ч. (100%)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7003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tcW w:w="3568" w:type="dxa"/>
            <w:textDirection w:val="lrTb"/>
            <w:noWrap w:val="false"/>
          </w:tcPr>
          <w:p>
            <w:pPr>
              <w:pStyle w:val="630"/>
              <w:jc w:val="left"/>
              <w:rPr>
                <w:sz w:val="24"/>
              </w:rPr>
            </w:pPr>
            <w:r>
              <w:rPr>
                <w:b w:val="false"/>
                <w:sz w:val="24"/>
              </w:rPr>
              <w:t xml:space="preserve">Не приступали к выполнению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568" w:type="dxa"/>
            <w:textDirection w:val="lrTb"/>
            <w:noWrap w:val="false"/>
          </w:tcPr>
          <w:p>
            <w:pPr>
              <w:pStyle w:val="630"/>
              <w:jc w:val="center"/>
              <w:rPr>
                <w:sz w:val="24"/>
              </w:rPr>
            </w:pPr>
            <w:r>
              <w:rPr>
                <w:b w:val="false"/>
                <w:sz w:val="24"/>
              </w:rPr>
              <w:t xml:space="preserve">0 ч. (0%)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7003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</w:tbl>
    <w:p>
      <w:pPr>
        <w:pStyle w:val="630"/>
        <w:jc w:val="center"/>
        <w:rPr>
          <w:sz w:val="24"/>
        </w:rPr>
      </w:pPr>
      <w:r>
        <w:rPr>
          <w:b/>
          <w:sz w:val="24"/>
          <w:szCs w:val="28"/>
        </w:rPr>
      </w:r>
      <w:r>
        <w:rPr>
          <w:b/>
          <w:sz w:val="24"/>
          <w:szCs w:val="28"/>
        </w:rPr>
      </w:r>
      <w:r>
        <w:rPr>
          <w:sz w:val="24"/>
        </w:rPr>
      </w:r>
    </w:p>
    <w:p>
      <w:pPr>
        <w:pStyle w:val="630"/>
        <w:jc w:val="center"/>
        <w:rPr>
          <w:sz w:val="24"/>
          <w:highlight w:val="none"/>
        </w:rPr>
      </w:pPr>
      <w:r>
        <w:rPr>
          <w:b/>
          <w:sz w:val="24"/>
          <w:szCs w:val="28"/>
        </w:rPr>
        <w:t xml:space="preserve">Анализ выполнения заданий КИМ ЕГЭ</w:t>
      </w:r>
      <w:r>
        <w:rPr>
          <w:b/>
          <w:sz w:val="24"/>
          <w:szCs w:val="28"/>
          <w:highlight w:val="none"/>
        </w:rPr>
        <w:t xml:space="preserve"> (базовый уровень)</w:t>
      </w:r>
      <w:r>
        <w:rPr>
          <w:sz w:val="24"/>
          <w:highlight w:val="none"/>
        </w:rPr>
      </w:r>
      <w:r>
        <w:rPr>
          <w:sz w:val="24"/>
        </w:rPr>
      </w:r>
    </w:p>
    <w:tbl>
      <w:tblPr>
        <w:tblStyle w:val="466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5811"/>
        <w:gridCol w:w="1417"/>
        <w:gridCol w:w="5811"/>
      </w:tblGrid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0"/>
              <w:jc w:val="center"/>
              <w:rPr>
                <w:sz w:val="24"/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  <w:t xml:space="preserve">№ задания</w:t>
            </w:r>
            <w:r>
              <w:rPr>
                <w:sz w:val="24"/>
                <w:highlight w:val="none"/>
              </w:rPr>
            </w:r>
            <w:r>
              <w:rPr>
                <w:sz w:val="24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30"/>
              <w:jc w:val="center"/>
              <w:rPr>
                <w:sz w:val="24"/>
                <w:highlight w:val="none"/>
              </w:rPr>
            </w:pPr>
            <w:r>
              <w:rPr>
                <w:b/>
                <w:i/>
                <w:sz w:val="24"/>
                <w:szCs w:val="28"/>
                <w:highlight w:val="none"/>
              </w:rPr>
              <w:t xml:space="preserve">Проверяемые требования (умения)</w:t>
            </w:r>
            <w:r>
              <w:rPr>
                <w:sz w:val="24"/>
                <w:highlight w:val="none"/>
              </w:rPr>
            </w:r>
            <w:r>
              <w:rPr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30"/>
              <w:jc w:val="center"/>
              <w:rPr>
                <w:sz w:val="24"/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  <w:t xml:space="preserve">Характер задания</w:t>
            </w:r>
            <w:r>
              <w:rPr>
                <w:sz w:val="24"/>
                <w:highlight w:val="none"/>
              </w:rPr>
            </w:r>
            <w:r>
              <w:rPr>
                <w:sz w:val="24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30"/>
              <w:jc w:val="center"/>
              <w:rPr>
                <w:sz w:val="24"/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  <w:t xml:space="preserve">Решаемость в %, количество обучающихся</w:t>
            </w:r>
            <w:r>
              <w:rPr>
                <w:sz w:val="24"/>
                <w:highlight w:val="none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0"/>
              <w:jc w:val="center"/>
              <w:rPr>
                <w:sz w:val="24"/>
                <w:highlight w:val="none"/>
              </w:rPr>
            </w:pPr>
            <w:r>
              <w:rPr>
                <w:b w:val="false"/>
                <w:sz w:val="24"/>
                <w:highlight w:val="none"/>
              </w:rPr>
              <w:t xml:space="preserve">1</w:t>
            </w:r>
            <w:r>
              <w:rPr>
                <w:sz w:val="24"/>
                <w:highlight w:val="none"/>
              </w:rPr>
            </w:r>
            <w:r>
              <w:rPr>
                <w:sz w:val="24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Уметь выполнять вычисления и преобразования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30"/>
              <w:jc w:val="center"/>
              <w:rPr>
                <w:sz w:val="24"/>
                <w:highlight w:val="none"/>
              </w:rPr>
            </w:pPr>
            <w:r>
              <w:rPr>
                <w:b/>
                <w:sz w:val="24"/>
                <w:highlight w:val="none"/>
              </w:rPr>
              <w:t xml:space="preserve">Б</w:t>
            </w:r>
            <w:r>
              <w:rPr>
                <w:sz w:val="24"/>
                <w:highlight w:val="none"/>
              </w:rPr>
            </w:r>
            <w:r>
              <w:rPr>
                <w:sz w:val="24"/>
              </w:rPr>
            </w:r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30"/>
              <w:jc w:val="center"/>
              <w:rPr>
                <w:sz w:val="24"/>
                <w:highlight w:val="none"/>
              </w:rPr>
            </w:pPr>
            <w:r>
              <w:rPr>
                <w:b w:val="false"/>
                <w:sz w:val="24"/>
                <w:highlight w:val="none"/>
              </w:rPr>
              <w:t xml:space="preserve">3 ч. (50,0%)</w:t>
            </w:r>
            <w:r>
              <w:rPr>
                <w:sz w:val="24"/>
                <w:highlight w:val="none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Уметь выполнять вычисления и преобразовани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b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6 ч. (100%)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3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Уметь использовать приобретённые знания и умения в практической деятельности и повседневной жизни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b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6 ч. (100%)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4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Уметь использовать приобретённые знания и умения в практической деятельности и повседневной жизни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b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5 ч. (83,3%)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5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Уметь выполнять действия с геометрическими фигурами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b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 ч. (16,7%)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6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Уметь использовать приобретённые знания и умения в практической деятельности и повседневной жизни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b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 ч. (33,3%)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7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Уметь выполнять вычисления и преобразования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b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3 ч. (50,0%)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8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Уметь использовать приобретённые знания и умения в практической деятельности и повседневной жизни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b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4 ч. (66,7%)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9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Уметь решать уравнения и неравенства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b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4 ч. (66,7%)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10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Уметь выполнять действия с геометрическими фигурами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b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 ч. (33,3%)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11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Уметь строить и исследовать простейшие математические модели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b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 ч. (33,3%)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12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Уметь строить и исследовать простейшие математические модели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b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6 ч. (100%)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13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Уметь выполнять действия с геометрическими фигурами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b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0 ч. (0,0%)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14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Уметь выполнять действия с функциями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b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5 ч. (83,3%)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15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Уметь выполнять действия с геометрическими фигурами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b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0 ч. (0,0%)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16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Уметь выполнять действия с геометрическими фигурами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b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3 ч. (50,0%)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17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Уметь решать уравнения и неравенства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b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 ч. (16,7%)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18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Уметь строить и исследовать простейшие математические модели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b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5 ч. (83,3%)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19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Уметь выполнять вычисления и преобразования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b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0 ч. (0,0%)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20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Уметь строить и исследовать простейшие математические модели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b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1ч. (16,7%)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21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Уметь строить и исследовать простейшие математические модели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b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0 ч. (0,0%)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</w:tr>
    </w:tbl>
    <w:p>
      <w:pPr>
        <w:pStyle w:val="630"/>
        <w:jc w:val="center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630"/>
        <w:jc w:val="center"/>
        <w:rPr>
          <w:sz w:val="24"/>
          <w:highlight w:val="none"/>
        </w:rPr>
      </w:pPr>
      <w:r>
        <w:rPr>
          <w:b w:val="false"/>
          <w:sz w:val="24"/>
          <w:szCs w:val="28"/>
          <w:highlight w:val="none"/>
        </w:rPr>
      </w:r>
      <w:r>
        <w:rPr>
          <w:b w:val="false"/>
          <w:sz w:val="24"/>
          <w:szCs w:val="28"/>
          <w:highlight w:val="none"/>
        </w:rPr>
        <w:t xml:space="preserve"> </w:t>
      </w:r>
      <w:r>
        <w:rPr>
          <w:b/>
          <w:sz w:val="24"/>
          <w:szCs w:val="28"/>
        </w:rPr>
        <w:t xml:space="preserve">Выполнение заданий КИМ</w:t>
      </w:r>
      <w:r>
        <w:rPr>
          <w:b/>
          <w:sz w:val="24"/>
          <w:szCs w:val="28"/>
        </w:rPr>
        <w:t xml:space="preserve"> в форме ЕГЭ</w:t>
      </w:r>
      <w:r>
        <w:rPr>
          <w:b/>
          <w:sz w:val="24"/>
          <w:szCs w:val="28"/>
          <w:highlight w:val="none"/>
        </w:rPr>
        <w:t xml:space="preserve"> (профильный уровень)</w:t>
      </w:r>
      <w:r>
        <w:rPr>
          <w:sz w:val="24"/>
          <w:highlight w:val="none"/>
        </w:rPr>
      </w:r>
      <w:r>
        <w:rPr>
          <w:sz w:val="24"/>
        </w:rPr>
      </w:r>
    </w:p>
    <w:p>
      <w:pPr>
        <w:pStyle w:val="630"/>
        <w:jc w:val="center"/>
        <w:rPr>
          <w:sz w:val="24"/>
        </w:rPr>
      </w:pPr>
      <w:r>
        <w:rPr>
          <w:b/>
          <w:sz w:val="24"/>
          <w:szCs w:val="28"/>
        </w:rPr>
      </w:r>
      <w:r>
        <w:rPr>
          <w:sz w:val="24"/>
        </w:rPr>
      </w:r>
      <w:r>
        <w:rPr>
          <w:sz w:val="24"/>
        </w:rPr>
      </w:r>
    </w:p>
    <w:tbl>
      <w:tblPr>
        <w:tblStyle w:val="466"/>
        <w:tblW w:w="0" w:type="auto"/>
        <w:tblLayout w:type="fixed"/>
        <w:tblLook w:val="04A0" w:firstRow="1" w:lastRow="0" w:firstColumn="1" w:lastColumn="0" w:noHBand="0" w:noVBand="1"/>
      </w:tblPr>
      <w:tblGrid>
        <w:gridCol w:w="3568"/>
        <w:gridCol w:w="3568"/>
        <w:gridCol w:w="7003"/>
      </w:tblGrid>
      <w:tr>
        <w:trPr/>
        <w:tc>
          <w:tcPr>
            <w:tcW w:w="3568" w:type="dxa"/>
            <w:textDirection w:val="lrTb"/>
            <w:noWrap w:val="false"/>
          </w:tcPr>
          <w:p>
            <w:pPr>
              <w:pStyle w:val="630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Характер выполнения задания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568" w:type="dxa"/>
            <w:textDirection w:val="lrTb"/>
            <w:noWrap w:val="false"/>
          </w:tcPr>
          <w:p>
            <w:pPr>
              <w:pStyle w:val="630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Задания с кратким ответом (№1-11)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7003" w:type="dxa"/>
            <w:textDirection w:val="lrTb"/>
            <w:noWrap w:val="false"/>
          </w:tcPr>
          <w:p>
            <w:pPr>
              <w:pStyle w:val="630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Задания с развёрнутым ответом (№12-18)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tcW w:w="3568" w:type="dxa"/>
            <w:textDirection w:val="lrTb"/>
            <w:noWrap w:val="false"/>
          </w:tcPr>
          <w:p>
            <w:pPr>
              <w:pStyle w:val="630"/>
              <w:jc w:val="left"/>
              <w:rPr>
                <w:sz w:val="24"/>
              </w:rPr>
            </w:pPr>
            <w:r>
              <w:rPr>
                <w:b w:val="false"/>
                <w:sz w:val="24"/>
              </w:rPr>
              <w:t xml:space="preserve">Выполнили полностью без ошибок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568" w:type="dxa"/>
            <w:textDirection w:val="lrTb"/>
            <w:noWrap w:val="false"/>
          </w:tcPr>
          <w:p>
            <w:pPr>
              <w:pStyle w:val="630"/>
              <w:jc w:val="center"/>
              <w:rPr>
                <w:sz w:val="24"/>
              </w:rPr>
            </w:pPr>
            <w:r>
              <w:rPr>
                <w:b w:val="false"/>
                <w:sz w:val="24"/>
              </w:rPr>
              <w:t xml:space="preserve">0 ч. (0%)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7003" w:type="dxa"/>
            <w:textDirection w:val="lrTb"/>
            <w:noWrap w:val="false"/>
          </w:tcPr>
          <w:p>
            <w:pPr>
              <w:pStyle w:val="630"/>
              <w:jc w:val="center"/>
              <w:rPr>
                <w:sz w:val="24"/>
              </w:rPr>
            </w:pPr>
            <w:r>
              <w:rPr>
                <w:b w:val="false"/>
                <w:sz w:val="24"/>
              </w:rPr>
              <w:t xml:space="preserve">0 ч. (0%)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tcW w:w="3568" w:type="dxa"/>
            <w:textDirection w:val="lrTb"/>
            <w:noWrap w:val="false"/>
          </w:tcPr>
          <w:p>
            <w:pPr>
              <w:pStyle w:val="630"/>
              <w:jc w:val="left"/>
              <w:rPr>
                <w:sz w:val="24"/>
              </w:rPr>
            </w:pPr>
            <w:r>
              <w:rPr>
                <w:b w:val="false"/>
                <w:sz w:val="24"/>
              </w:rPr>
              <w:t xml:space="preserve">Выполнили частично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568" w:type="dxa"/>
            <w:textDirection w:val="lrTb"/>
            <w:noWrap w:val="false"/>
          </w:tcPr>
          <w:p>
            <w:pPr>
              <w:pStyle w:val="630"/>
              <w:jc w:val="center"/>
              <w:rPr>
                <w:sz w:val="24"/>
              </w:rPr>
            </w:pPr>
            <w:r>
              <w:rPr>
                <w:b w:val="false"/>
                <w:sz w:val="24"/>
              </w:rPr>
              <w:t xml:space="preserve">3 ч. (100%)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7003" w:type="dxa"/>
            <w:textDirection w:val="lrTb"/>
            <w:noWrap w:val="false"/>
          </w:tcPr>
          <w:p>
            <w:pPr>
              <w:pStyle w:val="630"/>
              <w:jc w:val="center"/>
              <w:rPr>
                <w:sz w:val="24"/>
              </w:rPr>
            </w:pPr>
            <w:r>
              <w:rPr>
                <w:b w:val="false"/>
                <w:sz w:val="24"/>
              </w:rPr>
              <w:t xml:space="preserve">0 ч.(0,0%)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tcW w:w="3568" w:type="dxa"/>
            <w:textDirection w:val="lrTb"/>
            <w:noWrap w:val="false"/>
          </w:tcPr>
          <w:p>
            <w:pPr>
              <w:pStyle w:val="630"/>
              <w:jc w:val="left"/>
              <w:rPr>
                <w:sz w:val="24"/>
              </w:rPr>
            </w:pPr>
            <w:r>
              <w:rPr>
                <w:b w:val="false"/>
                <w:sz w:val="24"/>
              </w:rPr>
              <w:t xml:space="preserve">Не приступали к выполнению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3568" w:type="dxa"/>
            <w:textDirection w:val="lrTb"/>
            <w:noWrap w:val="false"/>
          </w:tcPr>
          <w:p>
            <w:pPr>
              <w:pStyle w:val="630"/>
              <w:jc w:val="center"/>
              <w:rPr>
                <w:sz w:val="24"/>
              </w:rPr>
            </w:pPr>
            <w:r>
              <w:rPr>
                <w:b w:val="false"/>
                <w:sz w:val="24"/>
              </w:rPr>
              <w:t xml:space="preserve">0 ч. (0%)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7003" w:type="dxa"/>
            <w:textDirection w:val="lrTb"/>
            <w:noWrap w:val="false"/>
          </w:tcPr>
          <w:p>
            <w:pPr>
              <w:pStyle w:val="630"/>
              <w:jc w:val="center"/>
              <w:rPr>
                <w:sz w:val="24"/>
              </w:rPr>
            </w:pPr>
            <w:r>
              <w:rPr>
                <w:b w:val="false"/>
                <w:sz w:val="24"/>
              </w:rPr>
              <w:t xml:space="preserve">3ч. (100%)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</w:tbl>
    <w:p>
      <w:pPr>
        <w:pStyle w:val="630"/>
        <w:rPr>
          <w:sz w:val="24"/>
        </w:rPr>
      </w:pPr>
      <w:r>
        <w:rPr>
          <w:b/>
          <w:sz w:val="24"/>
          <w:szCs w:val="32"/>
        </w:rPr>
      </w:r>
      <w:r>
        <w:rPr>
          <w:b/>
          <w:sz w:val="24"/>
          <w:szCs w:val="32"/>
        </w:rPr>
      </w:r>
      <w:r>
        <w:rPr>
          <w:sz w:val="24"/>
        </w:rPr>
      </w:r>
    </w:p>
    <w:p>
      <w:pPr>
        <w:pStyle w:val="630"/>
        <w:jc w:val="center"/>
        <w:rPr>
          <w:sz w:val="24"/>
          <w:highlight w:val="none"/>
        </w:rPr>
      </w:pPr>
      <w:r>
        <w:rPr>
          <w:b/>
          <w:sz w:val="24"/>
          <w:szCs w:val="28"/>
        </w:rPr>
        <w:t xml:space="preserve">Анализ выполнения заданий КИМ ЕГЭ</w:t>
      </w:r>
      <w:r>
        <w:rPr>
          <w:b/>
          <w:sz w:val="24"/>
          <w:szCs w:val="28"/>
          <w:highlight w:val="none"/>
        </w:rPr>
        <w:t xml:space="preserve"> (профильный уровень)</w:t>
      </w:r>
      <w:r>
        <w:rPr>
          <w:sz w:val="24"/>
          <w:highlight w:val="none"/>
        </w:rPr>
      </w:r>
      <w:r>
        <w:rPr>
          <w:sz w:val="24"/>
        </w:rPr>
      </w:r>
    </w:p>
    <w:tbl>
      <w:tblPr>
        <w:tblStyle w:val="466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5811"/>
        <w:gridCol w:w="1417"/>
        <w:gridCol w:w="5811"/>
      </w:tblGrid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  <w:t xml:space="preserve">№ задания</w:t>
            </w:r>
            <w:r>
              <w:rPr>
                <w:highlight w:val="none"/>
              </w:rPr>
            </w:r>
            <w:r/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szCs w:val="28"/>
                <w:highlight w:val="none"/>
              </w:rPr>
              <w:t xml:space="preserve">Проверяемые требования (умения)</w:t>
            </w:r>
            <w:r>
              <w:rPr>
                <w:highlight w:val="none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  <w:t xml:space="preserve">Характер задания</w:t>
            </w:r>
            <w:r>
              <w:rPr>
                <w:highlight w:val="none"/>
              </w:rPr>
            </w:r>
            <w:r/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  <w:t xml:space="preserve">Решаемость в %, количество обучающихся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tcW w:w="581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Уметь решать уравнения и неравенства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5811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3 ч. (100,0%)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</w:t>
            </w:r>
            <w:r>
              <w:rPr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Уметь строить и исследовать простейшие математические модели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3 ч. (100,0%)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3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Уметь выполнять действия с геометрическими фигурами, координатами и векторами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b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 ч. (66,7%)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4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Уметь выполнять вычисления и преобразования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b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3 ч. (100,0%)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5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Уметь выполнять действия с геометрическими фигурами, координатами и векторами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b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 ч. (66,7%)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6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Уметь выполнять действия с функциями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b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0 ч. (0,0%)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7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Уметь использовать приобретённые знания и умения в практической деятельности и повседневной жизни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b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 ч. (33,3%)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8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Уметь строить и исследовать простейшие математические модели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b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 ч. (66,7%)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9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Уметь выполнять действия с функциями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b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 ч. (33,3%)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10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Уметь использовать приобретённые знания и умения в практической деятельности и повседневной жизни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b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 ч. (66,7%)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11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Уметь выполнять действия с функциями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b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3 ч. (100,0%)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12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Уметь решать уравнения и неравенства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b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0 ч. (0,0%)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13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Уметь выполнять действия с геометрическими фигурами, координатами и векторами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b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0 ч. (0,0%)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14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Уметь решать уравнения и неравенства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b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0 ч. (0,0%)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15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Уметь использовать приобретённые знания и умения в практической деятельности и повседневной жизни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b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0 ч. (0,0%)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16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Уметь выполнять действия с геометрическими фигурами, координатами и векторами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b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0 ч. (0,0%)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17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Уметь решать уравнения и неравенств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В</w:t>
            </w:r>
            <w:r>
              <w:rPr>
                <w:b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0 ч. (0,0%)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18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Уметь строить и исследовать простейшие математические модели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В</w:t>
            </w:r>
            <w:r>
              <w:rPr>
                <w:b/>
                <w:sz w:val="28"/>
                <w:highlight w:val="none"/>
              </w:rPr>
            </w:r>
            <w:r/>
          </w:p>
        </w:tc>
        <w:tc>
          <w:tcPr>
            <w:tcW w:w="5811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0 ч. (0,0%)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</w:tr>
    </w:tbl>
    <w:p>
      <w:pPr>
        <w:pStyle w:val="630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630"/>
        <w:jc w:val="both"/>
        <w:rPr>
          <w:rFonts w:ascii="Times New Roman" w:hAnsi="Times New Roman" w:cs="Times New Roman" w:eastAsia="Times New Roman"/>
          <w:i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szCs w:val="28"/>
          <w:highlight w:val="none"/>
        </w:rPr>
        <w:t xml:space="preserve">Вывод: </w:t>
      </w:r>
      <w:r>
        <w:rPr>
          <w:rFonts w:ascii="Times New Roman" w:hAnsi="Times New Roman" w:cs="Times New Roman" w:eastAsia="Times New Roman"/>
          <w:b/>
          <w:i/>
          <w:sz w:val="24"/>
          <w:szCs w:val="28"/>
          <w:highlight w:val="none"/>
        </w:rPr>
        <w:t xml:space="preserve">все</w:t>
      </w:r>
      <w:r>
        <w:rPr>
          <w:rFonts w:ascii="Times New Roman" w:hAnsi="Times New Roman" w:cs="Times New Roman" w:eastAsia="Times New Roman"/>
          <w:b/>
          <w:i/>
          <w:sz w:val="24"/>
          <w:szCs w:val="28"/>
          <w:highlight w:val="none"/>
        </w:rPr>
        <w:t xml:space="preserve"> обучающиеся 11 класса выполняют задания КИМ только на базовом уровне.</w:t>
      </w:r>
      <w:r>
        <w:rPr>
          <w:rFonts w:ascii="Times New Roman" w:hAnsi="Times New Roman" w:cs="Times New Roman" w:eastAsia="Times New Roman"/>
          <w:b/>
          <w:i/>
          <w:sz w:val="24"/>
          <w:szCs w:val="28"/>
          <w:highlight w:val="none"/>
        </w:rPr>
        <w:t xml:space="preserve"> К заданиям повышенного и высокого уровня не приступил ни один выпускник.</w:t>
      </w:r>
      <w:r>
        <w:rPr>
          <w:rFonts w:ascii="Times New Roman" w:hAnsi="Times New Roman" w:cs="Times New Roman" w:eastAsia="Times New Roman"/>
          <w:b/>
          <w:i/>
          <w:sz w:val="24"/>
          <w:szCs w:val="28"/>
          <w:highlight w:val="none"/>
        </w:rPr>
      </w:r>
      <w:r>
        <w:rPr>
          <w:rFonts w:ascii="Times New Roman" w:hAnsi="Times New Roman" w:cs="Times New Roman" w:eastAsia="Times New Roman"/>
          <w:i/>
          <w:sz w:val="24"/>
        </w:rPr>
      </w:r>
    </w:p>
    <w:p>
      <w:pPr>
        <w:pStyle w:val="630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sz w:val="24"/>
          <w:szCs w:val="28"/>
          <w:highlight w:val="none"/>
        </w:rPr>
        <w:t xml:space="preserve"> На низком уровне сформированы умения обучающихся: 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contextualSpacing w:val="true"/>
        <w:jc w:val="both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b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</w:rPr>
        <w:t xml:space="preserve">1.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Уметь выполнять действия с геометрическими фигурами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;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contextualSpacing w:val="true"/>
        <w:jc w:val="both"/>
        <w:rPr>
          <w:rFonts w:ascii="Times New Roman" w:hAnsi="Times New Roman" w:cs="Times New Roman" w:eastAsia="Times New Roman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b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</w:rPr>
        <w:t xml:space="preserve">2.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Уметь строить и исследовать простейшие математические модели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;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contextualSpacing w:val="true"/>
        <w:jc w:val="both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3.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Уметь решать уравнения и неравенства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;</w:t>
      </w:r>
      <w:r>
        <w:rPr>
          <w:rFonts w:ascii="Times New Roman" w:hAnsi="Times New Roman" w:cs="Times New Roman" w:eastAsia="Times New Roman"/>
          <w:sz w:val="24"/>
          <w:lang w:val="ru-RU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contextualSpacing w:val="true"/>
        <w:jc w:val="both"/>
        <w:rPr>
          <w:rFonts w:ascii="Times New Roman" w:hAnsi="Times New Roman" w:cs="Times New Roman" w:eastAsia="Times New Roman"/>
          <w:sz w:val="24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4"/>
          <w:lang w:val="ru-RU"/>
        </w:rPr>
      </w: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Не сформированы умения обучающихся на повышенном и высоком уровне:</w:t>
      </w:r>
      <w:r>
        <w:rPr>
          <w:rFonts w:ascii="Times New Roman" w:hAnsi="Times New Roman" w:cs="Times New Roman" w:eastAsia="Times New Roman"/>
          <w:b/>
          <w:sz w:val="24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contextualSpacing w:val="true"/>
        <w:jc w:val="both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b/>
          <w:sz w:val="24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4"/>
        </w:rPr>
        <w:t xml:space="preserve">1.</w:t>
      </w:r>
      <w:r>
        <w:rPr>
          <w:rFonts w:ascii="Times New Roman" w:hAnsi="Times New Roman" w:cs="Times New Roman" w:eastAsia="Times New Roman"/>
          <w:sz w:val="24"/>
        </w:rPr>
        <w:t xml:space="preserve"> Уметь выполнять действия с функциями;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contextualSpacing w:val="true"/>
        <w:jc w:val="both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  <w:t xml:space="preserve">2.</w:t>
      </w:r>
      <w:r>
        <w:rPr>
          <w:rFonts w:ascii="Times New Roman" w:hAnsi="Times New Roman" w:cs="Times New Roman" w:eastAsia="Times New Roman"/>
          <w:sz w:val="24"/>
        </w:rPr>
        <w:t xml:space="preserve"> Уметь выполнять действия с геометрическими фигурами, координатами и векторами</w:t>
      </w:r>
      <w:r>
        <w:rPr>
          <w:rFonts w:ascii="Times New Roman" w:hAnsi="Times New Roman" w:cs="Times New Roman" w:eastAsia="Times New Roman"/>
          <w:sz w:val="24"/>
        </w:rPr>
        <w:t xml:space="preserve">;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contextualSpacing w:val="true"/>
        <w:jc w:val="both"/>
        <w:rPr>
          <w:rFonts w:ascii="Times New Roman" w:hAnsi="Times New Roman" w:cs="Times New Roman" w:eastAsia="Times New Roman"/>
          <w:sz w:val="24"/>
        </w:rPr>
        <w:suppressLineNumbers w:val="0"/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  <w:t xml:space="preserve">3. </w:t>
      </w:r>
      <w:r>
        <w:rPr>
          <w:rFonts w:ascii="Times New Roman" w:hAnsi="Times New Roman" w:cs="Times New Roman" w:eastAsia="Times New Roman"/>
          <w:sz w:val="24"/>
        </w:rPr>
        <w:t xml:space="preserve">Уметь использовать приобретённые знания и умения в практической деятельности и повседневной жизни.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b/>
          <w:sz w:val="24"/>
          <w:szCs w:val="32"/>
        </w:rPr>
      </w: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b/>
          <w:sz w:val="24"/>
          <w:szCs w:val="32"/>
        </w:rPr>
      </w:r>
      <w:r>
        <w:rPr>
          <w:rFonts w:ascii="Times New Roman" w:hAnsi="Times New Roman" w:cs="Times New Roman" w:eastAsia="Times New Roman"/>
          <w:b/>
          <w:sz w:val="24"/>
          <w:szCs w:val="32"/>
        </w:rPr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</w:p>
    <w:p>
      <w:pPr>
        <w:jc w:val="center"/>
        <w:rPr>
          <w:rFonts w:ascii="Times New Roman" w:hAnsi="Times New Roman" w:cs="Times New Roman" w:eastAsia="Times New Roman"/>
          <w:b/>
          <w:i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t xml:space="preserve">Экзамены по выбору</w:t>
      </w: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</w:rPr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В качестве предм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етов по выбору в 2021-2022 учебном году выпускники выбрали 7 предметов. Так как выпускников по численности мало и 4 выпускников (44,4%) при прохождении ГИА-11 решили сдавать только обязательные предметы, поэтому предметов с большим выбором выпускников нет.</w:t>
      </w:r>
      <w:r>
        <w:rPr>
          <w:rFonts w:ascii="Times New Roman" w:hAnsi="Times New Roman" w:cs="Times New Roman" w:eastAsia="Times New Roman"/>
          <w:b w:val="false"/>
          <w:i w:val="false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tbl>
      <w:tblPr>
        <w:tblStyle w:val="466"/>
        <w:tblW w:w="0" w:type="auto"/>
        <w:tblLook w:val="04A0" w:firstRow="1" w:lastRow="0" w:firstColumn="1" w:lastColumn="0" w:noHBand="0" w:noVBand="1"/>
      </w:tblPr>
      <w:tblGrid>
        <w:gridCol w:w="3626"/>
        <w:gridCol w:w="3626"/>
        <w:gridCol w:w="3626"/>
        <w:gridCol w:w="3626"/>
      </w:tblGrid>
      <w:tr>
        <w:trPr/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Предмет 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Учитель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Количество выпускников, сдававших экзамен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% от общего количества выпускников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362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Обществознание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Ситько Н.Ф.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22,2%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362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История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Ситько Н.Ф.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11,1%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362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Химия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11,1%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362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Биология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Летовальцева С.Ю.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11,1%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362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Физика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Козолуп Т.Д.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11,1%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362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Информатика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Ващенко Е.В.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11,1%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362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Английский язык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Хачатрян С.А.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11,1%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</w:tbl>
    <w:p>
      <w:pPr>
        <w:jc w:val="left"/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При выборе 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предметов для прохождения ГИА-11 остались невостребованными такие предметы как литература, география, т.к. выпускники 2021-2022 учебного года не связали данные предметы с дальнейшим поступлением в образовательные учреждения для получения будущей профессии.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t xml:space="preserve">Результаты экзаменов по выбору выпускников за 3 года</w:t>
      </w: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/>
    </w:p>
    <w:tbl>
      <w:tblPr>
        <w:tblStyle w:val="466"/>
        <w:tblW w:w="0" w:type="auto"/>
        <w:tblLook w:val="04A0" w:firstRow="1" w:lastRow="0" w:firstColumn="1" w:lastColumn="0" w:noHBand="0" w:noVBand="1"/>
      </w:tblPr>
      <w:tblGrid>
        <w:gridCol w:w="2072"/>
        <w:gridCol w:w="2072"/>
        <w:gridCol w:w="2072"/>
        <w:gridCol w:w="2072"/>
        <w:gridCol w:w="2072"/>
        <w:gridCol w:w="2072"/>
        <w:gridCol w:w="2072"/>
      </w:tblGrid>
      <w:tr>
        <w:trPr/>
        <w:tc>
          <w:tcPr>
            <w:tcW w:w="207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Предмет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gridSpan w:val="3"/>
            <w:tcW w:w="62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Успеваемость (в %)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gridSpan w:val="3"/>
            <w:tcW w:w="62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Средний балл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207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2019-2020 г.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2020-2021 г.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2021-2022 г.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2019-2020 г.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2020-2021 г.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2021-2022 г.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207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Обществознание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50%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83,3%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45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53,7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61,5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207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История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80%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41,2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56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207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Химия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87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13,5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207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Биология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76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42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32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207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Физика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207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Информатика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54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207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Английский язык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74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07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46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</w:tbl>
    <w:p>
      <w:pPr>
        <w:jc w:val="both"/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В текущем учебном году все предметы по выбору выпускников сданы успешно, кроме биологии. Одна выпускница не преодолела пороговый балл по предмету (набрала 32 балла при проходно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м 36 баллов). Основной причиной неуспешности является слабый уровень самоподготовки по предмету, а так же при продолжительности экзамена 3 ч. 55 минут (235 минут) обучающаяся использовала менее 50% времени, отведённого на выполнение экзаменационной работы.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  <w:r/>
    </w:p>
    <w:p>
      <w:pPr>
        <w:pStyle w:val="630"/>
        <w:jc w:val="center"/>
        <w:rPr>
          <w:sz w:val="24"/>
          <w:highlight w:val="none"/>
        </w:rPr>
      </w:pPr>
      <w:r>
        <w:rPr>
          <w:b/>
          <w:sz w:val="24"/>
          <w:szCs w:val="28"/>
        </w:rPr>
        <w:t xml:space="preserve">Анализ экзаменационных работ по физике</w:t>
      </w:r>
      <w:r>
        <w:rPr>
          <w:sz w:val="24"/>
        </w:rPr>
      </w:r>
      <w:r/>
    </w:p>
    <w:p>
      <w:pPr>
        <w:pStyle w:val="630"/>
        <w:jc w:val="both"/>
        <w:rPr>
          <w:sz w:val="24"/>
          <w:highlight w:val="none"/>
        </w:rPr>
      </w:pPr>
      <w:r>
        <w:rPr>
          <w:b w:val="false"/>
          <w:sz w:val="24"/>
          <w:szCs w:val="28"/>
          <w:highlight w:val="none"/>
        </w:rPr>
        <w:t xml:space="preserve">     Из 9 обучающихся, допущенных к государственной итоговой аттестации, 1 ч. (11,1% от общего числа обучающихся) сдавал экзамен в форме ЕГЭ  по предмету.</w:t>
      </w:r>
      <w:r>
        <w:rPr>
          <w:sz w:val="24"/>
        </w:rPr>
      </w:r>
      <w:r/>
    </w:p>
    <w:p>
      <w:pPr>
        <w:pStyle w:val="630"/>
        <w:jc w:val="center"/>
      </w:pPr>
      <w:r>
        <w:rPr>
          <w:b/>
          <w:sz w:val="28"/>
          <w:szCs w:val="28"/>
          <w:highlight w:val="none"/>
        </w:rPr>
      </w:r>
      <w:r/>
    </w:p>
    <w:tbl>
      <w:tblPr>
        <w:tblStyle w:val="46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835"/>
        <w:gridCol w:w="2031"/>
        <w:gridCol w:w="2433"/>
        <w:gridCol w:w="2433"/>
        <w:gridCol w:w="2433"/>
        <w:gridCol w:w="2433"/>
      </w:tblGrid>
      <w:tr>
        <w:trPr/>
        <w:tc>
          <w:tcPr>
            <w:tcW w:w="2835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/>
                <w:i/>
                <w:sz w:val="24"/>
                <w:szCs w:val="28"/>
              </w:rPr>
              <w:t xml:space="preserve">Предмет</w:t>
            </w:r>
            <w:r>
              <w:rPr>
                <w:b/>
                <w:i/>
                <w:sz w:val="24"/>
                <w:szCs w:val="28"/>
                <w:lang w:val="en-US"/>
              </w:rPr>
              <w:t xml:space="preserve">/</w:t>
            </w:r>
            <w:r>
              <w:rPr>
                <w:b/>
                <w:i/>
                <w:sz w:val="24"/>
                <w:szCs w:val="28"/>
                <w:lang w:val="ru-RU"/>
              </w:rPr>
              <w:t xml:space="preserve">работающий учитель</w:t>
            </w:r>
            <w:r/>
          </w:p>
        </w:tc>
        <w:tc>
          <w:tcPr>
            <w:tcW w:w="2031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/>
                <w:i/>
                <w:sz w:val="24"/>
              </w:rPr>
              <w:t xml:space="preserve">Количество обучающихся, сдававших экзамен</w:t>
            </w:r>
            <w:r/>
          </w:p>
        </w:tc>
        <w:tc>
          <w:tcPr>
            <w:tcW w:w="2433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/>
                <w:i/>
                <w:sz w:val="24"/>
                <w:szCs w:val="28"/>
              </w:rPr>
              <w:t xml:space="preserve">Процент успеваемости</w:t>
            </w:r>
            <w:r/>
          </w:p>
        </w:tc>
        <w:tc>
          <w:tcPr>
            <w:tcW w:w="2433" w:type="dxa"/>
            <w:textDirection w:val="lrTb"/>
            <w:noWrap w:val="false"/>
          </w:tcPr>
          <w:p>
            <w:pPr>
              <w:pStyle w:val="630"/>
            </w:pPr>
            <w:r>
              <w:rPr>
                <w:b/>
                <w:i/>
                <w:sz w:val="24"/>
              </w:rPr>
              <w:t xml:space="preserve">Минимальная граница</w:t>
            </w:r>
            <w:r>
              <w:rPr>
                <w:b/>
                <w:i/>
                <w:sz w:val="24"/>
                <w:szCs w:val="28"/>
              </w:rPr>
            </w:r>
            <w:r/>
          </w:p>
        </w:tc>
        <w:tc>
          <w:tcPr>
            <w:tcW w:w="2433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/>
                <w:i/>
                <w:sz w:val="24"/>
                <w:szCs w:val="28"/>
              </w:rPr>
              <w:t xml:space="preserve">Средний балл</w:t>
            </w:r>
            <w:r/>
          </w:p>
        </w:tc>
        <w:tc>
          <w:tcPr>
            <w:tcW w:w="2433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/>
                <w:i/>
                <w:sz w:val="24"/>
                <w:szCs w:val="28"/>
              </w:rPr>
              <w:t xml:space="preserve">Не прошли уровень</w:t>
            </w:r>
            <w:r/>
          </w:p>
        </w:tc>
      </w:tr>
      <w:tr>
        <w:trPr>
          <w:trHeight w:val="436"/>
        </w:trPr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Физика</w:t>
            </w:r>
            <w:r>
              <w:rPr>
                <w:rFonts w:ascii="Times New Roman" w:hAnsi="Times New Roman" w:cs="Times New Roman" w:eastAsia="Times New Roman"/>
                <w:sz w:val="24"/>
                <w:lang w:val="en-US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Козолуп Т.Д.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03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433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8"/>
              </w:rPr>
              <w:t xml:space="preserve">100,0%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433" w:type="dxa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36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szCs w:val="28"/>
              </w:rPr>
            </w:r>
            <w:r/>
          </w:p>
        </w:tc>
        <w:tc>
          <w:tcPr>
            <w:tcW w:w="2433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8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433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8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</w:tbl>
    <w:p>
      <w:pPr>
        <w:pStyle w:val="630"/>
        <w:jc w:val="center"/>
      </w:pPr>
      <w:r>
        <w:rPr>
          <w:b w:val="false"/>
          <w:sz w:val="28"/>
          <w:szCs w:val="28"/>
        </w:rPr>
      </w:r>
      <w:r/>
    </w:p>
    <w:p>
      <w:pPr>
        <w:pStyle w:val="630"/>
        <w:jc w:val="center"/>
        <w:rPr>
          <w:sz w:val="24"/>
          <w:highlight w:val="none"/>
        </w:rPr>
      </w:pPr>
      <w:r>
        <w:rPr>
          <w:b/>
          <w:sz w:val="24"/>
          <w:szCs w:val="28"/>
        </w:rPr>
        <w:t xml:space="preserve">Выполнение заданий КИМ</w:t>
      </w:r>
      <w:r>
        <w:rPr>
          <w:b/>
          <w:sz w:val="24"/>
          <w:szCs w:val="28"/>
        </w:rPr>
        <w:t xml:space="preserve"> в форме ЕГЭ</w:t>
      </w:r>
      <w:r>
        <w:rPr>
          <w:sz w:val="24"/>
        </w:rPr>
      </w:r>
      <w:r/>
    </w:p>
    <w:p>
      <w:pPr>
        <w:pStyle w:val="630"/>
        <w:jc w:val="center"/>
        <w:rPr>
          <w:sz w:val="24"/>
        </w:rPr>
      </w:pPr>
      <w:r>
        <w:rPr>
          <w:b/>
          <w:sz w:val="24"/>
          <w:szCs w:val="28"/>
        </w:rPr>
      </w:r>
      <w:r>
        <w:rPr>
          <w:sz w:val="24"/>
        </w:rPr>
      </w:r>
      <w:r/>
    </w:p>
    <w:tbl>
      <w:tblPr>
        <w:tblStyle w:val="466"/>
        <w:tblW w:w="0" w:type="auto"/>
        <w:tblLayout w:type="fixed"/>
        <w:tblLook w:val="04A0" w:firstRow="1" w:lastRow="0" w:firstColumn="1" w:lastColumn="0" w:noHBand="0" w:noVBand="1"/>
      </w:tblPr>
      <w:tblGrid>
        <w:gridCol w:w="4855"/>
        <w:gridCol w:w="4855"/>
        <w:gridCol w:w="4855"/>
      </w:tblGrid>
      <w:tr>
        <w:trPr>
          <w:trHeight w:val="557"/>
        </w:trPr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/>
                <w:i/>
                <w:sz w:val="24"/>
              </w:rPr>
              <w:t xml:space="preserve">Характер выполнения задания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/>
                <w:i/>
                <w:sz w:val="24"/>
              </w:rPr>
              <w:t xml:space="preserve">Задания с кратким ответом (№1-23)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/>
                <w:i/>
                <w:sz w:val="24"/>
              </w:rPr>
              <w:t xml:space="preserve">Задания с развёрнутым ответом (№24-30)</w:t>
            </w:r>
            <w:r/>
          </w:p>
        </w:tc>
      </w:tr>
      <w:tr>
        <w:trPr>
          <w:trHeight w:val="520"/>
        </w:trPr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left"/>
            </w:pPr>
            <w:r>
              <w:rPr>
                <w:b w:val="false"/>
                <w:sz w:val="24"/>
              </w:rPr>
              <w:t xml:space="preserve">Выполнили полностью без ошибок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 w:val="false"/>
                <w:sz w:val="24"/>
              </w:rPr>
              <w:t xml:space="preserve">0 ч. (0%)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 w:val="false"/>
                <w:sz w:val="24"/>
              </w:rPr>
              <w:t xml:space="preserve">0 ч. (0%)</w:t>
            </w:r>
            <w:r/>
          </w:p>
        </w:tc>
      </w:tr>
      <w:tr>
        <w:trPr>
          <w:trHeight w:val="260"/>
        </w:trPr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left"/>
            </w:pPr>
            <w:r>
              <w:rPr>
                <w:b w:val="false"/>
                <w:sz w:val="24"/>
              </w:rPr>
              <w:t xml:space="preserve">Выполнили частично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 w:val="false"/>
                <w:sz w:val="24"/>
              </w:rPr>
              <w:t xml:space="preserve">1ч. (100,0%)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 w:val="false"/>
                <w:sz w:val="24"/>
              </w:rPr>
              <w:t xml:space="preserve">0ч.(0%)</w:t>
            </w:r>
            <w:r/>
          </w:p>
        </w:tc>
      </w:tr>
      <w:tr>
        <w:trPr>
          <w:trHeight w:val="260"/>
        </w:trPr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left"/>
            </w:pPr>
            <w:r>
              <w:rPr>
                <w:b w:val="false"/>
                <w:sz w:val="24"/>
              </w:rPr>
              <w:t xml:space="preserve">Не приступали к выполнению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 w:val="false"/>
                <w:sz w:val="24"/>
              </w:rPr>
              <w:t xml:space="preserve">0 ч. (0%)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 w:val="false"/>
                <w:sz w:val="24"/>
              </w:rPr>
              <w:t xml:space="preserve">1 ч. (100,0%)</w:t>
            </w:r>
            <w:r/>
          </w:p>
        </w:tc>
      </w:tr>
    </w:tbl>
    <w:p>
      <w:pPr>
        <w:pStyle w:val="630"/>
        <w:jc w:val="center"/>
      </w:pPr>
      <w:r>
        <w:rPr>
          <w:b/>
          <w:sz w:val="28"/>
          <w:szCs w:val="28"/>
        </w:rPr>
      </w:r>
      <w:r/>
    </w:p>
    <w:p>
      <w:pPr>
        <w:pStyle w:val="630"/>
        <w:jc w:val="center"/>
        <w:rPr>
          <w:b/>
          <w:sz w:val="24"/>
          <w:szCs w:val="28"/>
          <w:highlight w:val="none"/>
        </w:rPr>
      </w:pPr>
      <w:r>
        <w:rPr>
          <w:b/>
          <w:sz w:val="24"/>
          <w:szCs w:val="28"/>
        </w:rPr>
        <w:t xml:space="preserve">Анализ выполнения заданий КИМ ЕГЭ</w:t>
      </w:r>
      <w:r>
        <w:rPr>
          <w:sz w:val="24"/>
        </w:rPr>
      </w:r>
      <w:r/>
    </w:p>
    <w:p>
      <w:pPr>
        <w:pStyle w:val="630"/>
        <w:jc w:val="center"/>
        <w:rPr>
          <w:sz w:val="24"/>
          <w:highlight w:val="none"/>
        </w:rPr>
      </w:pPr>
      <w:r>
        <w:rPr>
          <w:b/>
          <w:sz w:val="24"/>
          <w:szCs w:val="28"/>
          <w:highlight w:val="none"/>
        </w:rPr>
      </w:r>
      <w:r>
        <w:rPr>
          <w:b/>
          <w:sz w:val="24"/>
          <w:szCs w:val="28"/>
          <w:highlight w:val="none"/>
        </w:rPr>
      </w:r>
      <w:r/>
    </w:p>
    <w:tbl>
      <w:tblPr>
        <w:tblStyle w:val="466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9496"/>
        <w:gridCol w:w="1276"/>
        <w:gridCol w:w="2693"/>
      </w:tblGrid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  <w:t xml:space="preserve">№ задания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i/>
                <w:highlight w:val="none"/>
              </w:rPr>
              <w:t xml:space="preserve">Предметный результат</w:t>
            </w:r>
            <w:r>
              <w:rPr>
                <w:highlight w:val="none"/>
              </w:rPr>
            </w:r>
            <w:r/>
          </w:p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  <w:t xml:space="preserve">Характер задания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  <w:t xml:space="preserve">Решаемость в %, количество обучающихся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Правильно трактовать физический смысл изученных физических величин, законов и закономерностей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Использовать графическое представление информации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szCs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3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Применять при описании физических процессов и явлений величины и законы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4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Применять при описании физических процессов и явлений величины и законы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5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Применять при описании физических процессов и явлений величины и законы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6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Анализировать физические процессы (явления), используя основные положения и законы, изученные в курсе физики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szCs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7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Анализировать физические процессы (явления), используя основные положения и законы, изученные в курсе физики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8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Анализировать физические процессы (явления), используя основные положения и законы, изученные в курсе физики. Применять при описании физических процессов и явлений величины и законы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9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Применять при описании физических процессов и явлений величины и законы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10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Применять при описании физических процессов и явлений величины и законы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11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Применять при описании физических процессов и явлений величины и законы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12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Анализировать физические процессы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(явления), используя основные положения и законы, изученные в курсе физики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13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Анализировать физические процессы (явления), используя основные положения и законы, изученные в курсе физики. Применять при описании физических процессов и явлений величины и законы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14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Применять при описании физических процессов и явлений величины и законы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15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Применять при описании физических процессов и явлений величины и законы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Применять при описании физических процессов и явлений величины и законы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17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Анализировать физические процессы (явления), используя основные положения и законы, изученные в курсе физики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18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Анализировать физические процессы (явления), используя основные положения и законы, изученные в курсе физики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19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Анализировать физические процессы (явления), используя основные положения и законы, изученные в курсе физики. Применять при описании физических процессов и явлений величины и законы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20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Применять при описании физических процессов и явлений величины и законы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21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Анализировать физические процессы (явления), используя основные положения и законы, изученные в курсе физики. Применять при описании физических процессов и явлений величины и законы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22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Определять показания измерительных приборов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23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Планировать эксперимент, отбирать оборудование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24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Решать качественные задачи, использующие типовые учебные ситуации с явно заданными физическими моделями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25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Решать расчётные задачи с явно заданной физической моделью с использованием законов и формул из одного раздела курса физики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26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Решать расчётные задачи с явно заданной физической моделью с использованием законов и формул из одного раздела курса физики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b/>
                <w:sz w:val="28"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27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Решать расчётные задачи с неявно заданной физической моделью с использованием законов и формул из одного-двух разделов курса физики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В</w:t>
            </w:r>
            <w:r>
              <w:rPr>
                <w:b/>
                <w:sz w:val="28"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28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Решать расчётные задачи с неявно заданной физической моделью с использованием законов и формул из одного-двух разделов курса физики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В</w:t>
            </w:r>
            <w:r>
              <w:rPr>
                <w:b/>
                <w:sz w:val="28"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29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Решать расчётные задачи с неявно заданной физической моделью с использованием законов и формул из одного-двух разделов курса физики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В</w:t>
            </w:r>
            <w:r>
              <w:rPr>
                <w:b/>
                <w:sz w:val="28"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30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Решать расчётные задачи с неявно заданной физической моделью с использованием законов и формул из одного-двух разделов курса физики, обосновывая выбор физической модели для решения задачи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В</w:t>
            </w:r>
            <w:r>
              <w:rPr>
                <w:b/>
                <w:sz w:val="28"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</w:tbl>
    <w:p>
      <w:pPr>
        <w:pStyle w:val="630"/>
        <w:jc w:val="center"/>
        <w:rPr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pStyle w:val="630"/>
        <w:jc w:val="both"/>
        <w:rPr>
          <w:b/>
          <w:i/>
          <w:sz w:val="24"/>
          <w:highlight w:val="none"/>
        </w:rPr>
      </w:pPr>
      <w:r>
        <w:rPr>
          <w:b/>
          <w:sz w:val="24"/>
          <w:szCs w:val="28"/>
          <w:highlight w:val="none"/>
        </w:rPr>
        <w:t xml:space="preserve">Вывод: </w:t>
      </w:r>
      <w:r>
        <w:rPr>
          <w:b/>
          <w:i/>
          <w:sz w:val="24"/>
          <w:szCs w:val="28"/>
          <w:highlight w:val="none"/>
        </w:rPr>
        <w:t xml:space="preserve">обучающийся, выбравший экзамен по физике при решении заданий КИМ ЕГЭ</w:t>
      </w:r>
      <w:r>
        <w:rPr>
          <w:b/>
          <w:i/>
          <w:sz w:val="24"/>
          <w:szCs w:val="28"/>
          <w:highlight w:val="none"/>
        </w:rPr>
        <w:t xml:space="preserve"> приступал к заданиям базового и повышенного уровней сложности. Нужно отметить , что основная масса заданий в экзаменационной работе выполнена лишь в первой части на базовом уровне, во второй части КИМ не было выполнено ни одного задания.</w:t>
      </w:r>
      <w:r>
        <w:rPr>
          <w:b/>
          <w:i/>
        </w:rPr>
      </w:r>
      <w:r>
        <w:rPr>
          <w:b/>
          <w:i/>
        </w:rPr>
      </w:r>
    </w:p>
    <w:p>
      <w:pPr>
        <w:pStyle w:val="630"/>
        <w:jc w:val="both"/>
        <w:rPr>
          <w:sz w:val="24"/>
          <w:highlight w:val="none"/>
        </w:rPr>
      </w:pPr>
      <w:r>
        <w:rPr>
          <w:b/>
          <w:sz w:val="24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Не сформированы умения обучающегося на повышенном и высоком уровне:</w:t>
      </w:r>
      <w:r>
        <w:rPr>
          <w:sz w:val="24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4"/>
        </w:rPr>
        <w:t xml:space="preserve">1. </w:t>
      </w:r>
      <w:r>
        <w:rPr>
          <w:rFonts w:ascii="Times New Roman" w:hAnsi="Times New Roman" w:cs="Times New Roman" w:eastAsia="Times New Roman"/>
          <w:sz w:val="24"/>
        </w:rPr>
        <w:t xml:space="preserve">Решать качественные задачи, использующие типовые учебные ситуации с явно заданными физическими моделями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4"/>
          <w:lang w:val="ru-RU"/>
        </w:rPr>
      </w:r>
      <w:r>
        <w:rPr>
          <w:rFonts w:ascii="Times New Roman" w:hAnsi="Times New Roman" w:cs="Times New Roman" w:eastAsia="Times New Roman"/>
          <w:sz w:val="24"/>
        </w:rPr>
        <w:t xml:space="preserve">2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. </w:t>
      </w:r>
      <w:r>
        <w:rPr>
          <w:rFonts w:ascii="Times New Roman" w:hAnsi="Times New Roman" w:cs="Times New Roman" w:eastAsia="Times New Roman"/>
          <w:sz w:val="24"/>
        </w:rPr>
        <w:t xml:space="preserve">Решать расчётные задачи с явно заданной физической моделью с использованием законов и формул из одного раздела курса физики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</w:rPr>
        <w:t xml:space="preserve">3. </w:t>
      </w:r>
      <w:r>
        <w:rPr>
          <w:rFonts w:ascii="Times New Roman" w:hAnsi="Times New Roman" w:cs="Times New Roman" w:eastAsia="Times New Roman"/>
          <w:sz w:val="24"/>
        </w:rPr>
        <w:t xml:space="preserve">Решать расчётные задачи с неявно заданной физической моделью с использованием законов и формул из одного-двух разделов курса физики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4"/>
          <w:lang w:val="ru-RU"/>
        </w:rPr>
      </w:r>
      <w:r>
        <w:rPr>
          <w:rFonts w:ascii="Times New Roman" w:hAnsi="Times New Roman" w:cs="Times New Roman" w:eastAsia="Times New Roman"/>
          <w:sz w:val="24"/>
        </w:rPr>
        <w:t xml:space="preserve">4. </w:t>
      </w:r>
      <w:r>
        <w:rPr>
          <w:rFonts w:ascii="Times New Roman" w:hAnsi="Times New Roman" w:cs="Times New Roman" w:eastAsia="Times New Roman"/>
          <w:sz w:val="24"/>
        </w:rPr>
        <w:t xml:space="preserve">Решать расчётные задачи с неявно заданной физической моделью с использованием законов и формул из одного-двух разделов курса физики, обосновывая выбор физической модели для решения задачи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30"/>
        <w:jc w:val="center"/>
        <w:rPr>
          <w:b/>
          <w:i/>
          <w:highlight w:val="none"/>
        </w:rPr>
      </w:pPr>
      <w:r>
        <w:rPr>
          <w:b/>
          <w:i/>
          <w:sz w:val="24"/>
          <w:szCs w:val="28"/>
        </w:rPr>
        <w:t xml:space="preserve">Анализ экзаменационных работ по химии</w:t>
      </w:r>
      <w:r>
        <w:rPr>
          <w:b/>
          <w:i/>
        </w:rPr>
      </w:r>
      <w:r/>
    </w:p>
    <w:p>
      <w:pPr>
        <w:pStyle w:val="630"/>
        <w:jc w:val="both"/>
        <w:rPr>
          <w:sz w:val="24"/>
          <w:highlight w:val="none"/>
        </w:rPr>
      </w:pPr>
      <w:r>
        <w:rPr>
          <w:b w:val="false"/>
          <w:sz w:val="28"/>
          <w:szCs w:val="28"/>
          <w:highlight w:val="none"/>
        </w:rPr>
        <w:t xml:space="preserve">  </w:t>
      </w:r>
      <w:r>
        <w:rPr>
          <w:b w:val="false"/>
          <w:sz w:val="24"/>
          <w:szCs w:val="28"/>
          <w:highlight w:val="none"/>
        </w:rPr>
        <w:t xml:space="preserve">   Из 9 обучающихся, допущенных к государственной итоговой аттестации, 1 ч. (11,1% от общего числа обучающихся) сдавал экзамен в форме ЕГЭ  по предмету.</w:t>
      </w:r>
      <w:r>
        <w:rPr>
          <w:sz w:val="24"/>
        </w:rPr>
      </w:r>
      <w:r/>
    </w:p>
    <w:p>
      <w:pPr>
        <w:pStyle w:val="630"/>
        <w:jc w:val="both"/>
        <w:rPr>
          <w:sz w:val="24"/>
        </w:rPr>
      </w:pPr>
      <w:r>
        <w:rPr>
          <w:b/>
          <w:sz w:val="24"/>
          <w:szCs w:val="28"/>
          <w:highlight w:val="none"/>
        </w:rPr>
      </w:r>
      <w:r>
        <w:rPr>
          <w:sz w:val="24"/>
        </w:rPr>
      </w:r>
      <w:r/>
    </w:p>
    <w:tbl>
      <w:tblPr>
        <w:tblStyle w:val="466"/>
        <w:tblW w:w="0" w:type="auto"/>
        <w:tblLayout w:type="fixed"/>
        <w:tblLook w:val="04A0" w:firstRow="1" w:lastRow="0" w:firstColumn="1" w:lastColumn="0" w:noHBand="0" w:noVBand="1"/>
      </w:tblPr>
      <w:tblGrid>
        <w:gridCol w:w="2942"/>
        <w:gridCol w:w="1912"/>
        <w:gridCol w:w="2427"/>
        <w:gridCol w:w="2427"/>
        <w:gridCol w:w="2427"/>
        <w:gridCol w:w="2427"/>
      </w:tblGrid>
      <w:tr>
        <w:trPr/>
        <w:tc>
          <w:tcPr>
            <w:tcW w:w="2942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/>
                <w:i/>
                <w:sz w:val="24"/>
                <w:szCs w:val="28"/>
              </w:rPr>
              <w:t xml:space="preserve">Предмет</w:t>
            </w:r>
            <w:r>
              <w:rPr>
                <w:b/>
                <w:i/>
                <w:sz w:val="24"/>
                <w:szCs w:val="28"/>
                <w:lang w:val="en-US"/>
              </w:rPr>
              <w:t xml:space="preserve">/</w:t>
            </w:r>
            <w:r>
              <w:rPr>
                <w:b/>
                <w:i/>
                <w:sz w:val="24"/>
                <w:szCs w:val="28"/>
                <w:lang w:val="ru-RU"/>
              </w:rPr>
              <w:t xml:space="preserve">работающий учитель</w:t>
            </w:r>
            <w:r/>
          </w:p>
        </w:tc>
        <w:tc>
          <w:tcPr>
            <w:tcW w:w="1912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/>
                <w:i/>
                <w:sz w:val="24"/>
              </w:rPr>
              <w:t xml:space="preserve">Количество обучающихся, сдававших экзамен</w:t>
            </w:r>
            <w:r/>
          </w:p>
        </w:tc>
        <w:tc>
          <w:tcPr>
            <w:tcW w:w="2427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/>
                <w:i/>
                <w:sz w:val="24"/>
                <w:szCs w:val="28"/>
              </w:rPr>
              <w:t xml:space="preserve">Процент успеваемости</w:t>
            </w:r>
            <w:r/>
          </w:p>
        </w:tc>
        <w:tc>
          <w:tcPr>
            <w:tcW w:w="2427" w:type="dxa"/>
            <w:textDirection w:val="lrTb"/>
            <w:noWrap w:val="false"/>
          </w:tcPr>
          <w:p>
            <w:pPr>
              <w:pStyle w:val="630"/>
            </w:pPr>
            <w:r>
              <w:rPr>
                <w:b/>
                <w:i/>
                <w:sz w:val="24"/>
              </w:rPr>
              <w:t xml:space="preserve">Минимальная граница</w:t>
            </w:r>
            <w:r>
              <w:rPr>
                <w:b/>
                <w:i/>
                <w:sz w:val="24"/>
                <w:szCs w:val="28"/>
              </w:rPr>
            </w:r>
            <w:r/>
          </w:p>
        </w:tc>
        <w:tc>
          <w:tcPr>
            <w:tcW w:w="2427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/>
                <w:i/>
                <w:sz w:val="24"/>
                <w:szCs w:val="28"/>
              </w:rPr>
              <w:t xml:space="preserve">Средний балл</w:t>
            </w:r>
            <w:r/>
          </w:p>
        </w:tc>
        <w:tc>
          <w:tcPr>
            <w:tcW w:w="2427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/>
                <w:i/>
                <w:sz w:val="24"/>
                <w:szCs w:val="28"/>
              </w:rPr>
              <w:t xml:space="preserve">Не прошли уровень</w:t>
            </w:r>
            <w:r/>
          </w:p>
        </w:tc>
      </w:tr>
      <w:tr>
        <w:trPr>
          <w:trHeight w:val="436"/>
        </w:trPr>
        <w:tc>
          <w:tcPr>
            <w:tcW w:w="29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Химия</w:t>
            </w:r>
            <w:r>
              <w:rPr>
                <w:rFonts w:ascii="Times New Roman" w:hAnsi="Times New Roman" w:cs="Times New Roman" w:eastAsia="Times New Roman"/>
                <w:sz w:val="24"/>
                <w:lang w:val="en-US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Цымбал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Т.Ю.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91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427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8"/>
              </w:rPr>
              <w:t xml:space="preserve">100,0%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427" w:type="dxa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36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szCs w:val="28"/>
              </w:rPr>
            </w:r>
            <w:r/>
          </w:p>
        </w:tc>
        <w:tc>
          <w:tcPr>
            <w:tcW w:w="2427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8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427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8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pStyle w:val="630"/>
        <w:jc w:val="center"/>
      </w:pPr>
      <w:r>
        <w:rPr>
          <w:b w:val="false"/>
          <w:sz w:val="28"/>
          <w:szCs w:val="28"/>
        </w:rPr>
      </w:r>
      <w:r/>
    </w:p>
    <w:p>
      <w:pPr>
        <w:pStyle w:val="63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</w:r>
      <w:r/>
    </w:p>
    <w:p>
      <w:pPr>
        <w:pStyle w:val="630"/>
        <w:jc w:val="center"/>
        <w:rPr>
          <w:sz w:val="24"/>
          <w:highlight w:val="none"/>
        </w:rPr>
      </w:pPr>
      <w:r>
        <w:rPr>
          <w:b/>
          <w:sz w:val="24"/>
          <w:szCs w:val="28"/>
        </w:rPr>
        <w:t xml:space="preserve">Выполнение заданий КИМ</w:t>
      </w:r>
      <w:r>
        <w:rPr>
          <w:b/>
          <w:sz w:val="24"/>
          <w:szCs w:val="28"/>
        </w:rPr>
        <w:t xml:space="preserve"> в форме ЕГЭ</w:t>
      </w:r>
      <w:r>
        <w:rPr>
          <w:sz w:val="24"/>
        </w:rPr>
      </w:r>
      <w:r/>
    </w:p>
    <w:p>
      <w:pPr>
        <w:pStyle w:val="630"/>
        <w:jc w:val="center"/>
      </w:pPr>
      <w:r>
        <w:rPr>
          <w:b/>
          <w:sz w:val="28"/>
          <w:szCs w:val="28"/>
        </w:rPr>
      </w:r>
      <w:r/>
    </w:p>
    <w:tbl>
      <w:tblPr>
        <w:tblStyle w:val="466"/>
        <w:tblW w:w="0" w:type="auto"/>
        <w:tblLayout w:type="fixed"/>
        <w:tblLook w:val="04A0" w:firstRow="1" w:lastRow="0" w:firstColumn="1" w:lastColumn="0" w:noHBand="0" w:noVBand="1"/>
      </w:tblPr>
      <w:tblGrid>
        <w:gridCol w:w="4855"/>
        <w:gridCol w:w="4855"/>
        <w:gridCol w:w="4855"/>
      </w:tblGrid>
      <w:tr>
        <w:trPr>
          <w:trHeight w:val="541"/>
        </w:trPr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/>
                <w:i/>
                <w:sz w:val="24"/>
              </w:rPr>
              <w:t xml:space="preserve">Характер выполнения задания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/>
                <w:i/>
                <w:sz w:val="24"/>
              </w:rPr>
              <w:t xml:space="preserve">Задания с кратким ответом (№1-28)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/>
                <w:i/>
                <w:sz w:val="24"/>
              </w:rPr>
              <w:t xml:space="preserve">Задания с развёрнутым ответом (№29-34)</w:t>
            </w:r>
            <w:r/>
          </w:p>
        </w:tc>
      </w:tr>
      <w:tr>
        <w:trPr/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left"/>
            </w:pPr>
            <w:r>
              <w:rPr>
                <w:b w:val="false"/>
                <w:sz w:val="24"/>
              </w:rPr>
              <w:t xml:space="preserve">Выполнили полностью без ошибок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 w:val="false"/>
                <w:sz w:val="24"/>
              </w:rPr>
              <w:t xml:space="preserve">0 ч. (0%)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 w:val="false"/>
                <w:sz w:val="24"/>
              </w:rPr>
              <w:t xml:space="preserve">0 ч. (0%)</w:t>
            </w:r>
            <w:r/>
          </w:p>
        </w:tc>
      </w:tr>
      <w:tr>
        <w:trPr/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left"/>
            </w:pPr>
            <w:r>
              <w:rPr>
                <w:b w:val="false"/>
                <w:sz w:val="24"/>
              </w:rPr>
              <w:t xml:space="preserve">Выполнили частично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 w:val="false"/>
                <w:sz w:val="24"/>
              </w:rPr>
              <w:t xml:space="preserve">1ч. (100,0%)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 w:val="false"/>
                <w:sz w:val="24"/>
              </w:rPr>
              <w:t xml:space="preserve">0ч.(0%)</w:t>
            </w:r>
            <w:r/>
          </w:p>
        </w:tc>
      </w:tr>
      <w:tr>
        <w:trPr/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left"/>
            </w:pPr>
            <w:r>
              <w:rPr>
                <w:b w:val="false"/>
                <w:sz w:val="24"/>
              </w:rPr>
              <w:t xml:space="preserve">Не приступали к выполнению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 w:val="false"/>
                <w:sz w:val="24"/>
              </w:rPr>
              <w:t xml:space="preserve">0 ч. (0%)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 w:val="false"/>
                <w:sz w:val="24"/>
              </w:rPr>
              <w:t xml:space="preserve">1 ч. (100,0%)</w:t>
            </w:r>
            <w:r/>
          </w:p>
        </w:tc>
      </w:tr>
    </w:tbl>
    <w:p>
      <w:pPr>
        <w:pStyle w:val="630"/>
        <w:jc w:val="center"/>
      </w:pPr>
      <w:r>
        <w:rPr>
          <w:b/>
          <w:sz w:val="28"/>
          <w:szCs w:val="28"/>
        </w:rPr>
      </w:r>
      <w:r/>
    </w:p>
    <w:p>
      <w:pPr>
        <w:pStyle w:val="630"/>
        <w:jc w:val="center"/>
        <w:rPr>
          <w:highlight w:val="none"/>
        </w:rPr>
      </w:pPr>
      <w:r>
        <w:rPr>
          <w:b/>
          <w:sz w:val="24"/>
          <w:szCs w:val="28"/>
        </w:rPr>
        <w:t xml:space="preserve">Анализ выполнения заданий КИМ ЕГЭ</w:t>
      </w:r>
      <w:r>
        <w:rPr>
          <w:highlight w:val="none"/>
        </w:rPr>
      </w:r>
      <w:r/>
    </w:p>
    <w:tbl>
      <w:tblPr>
        <w:tblStyle w:val="466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9921"/>
        <w:gridCol w:w="1276"/>
        <w:gridCol w:w="2268"/>
      </w:tblGrid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  <w:t xml:space="preserve">№ задания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i/>
                <w:highlight w:val="none"/>
              </w:rPr>
              <w:t xml:space="preserve">Проверяемые элементы содержания</w:t>
            </w:r>
            <w:r>
              <w:rPr>
                <w:highlight w:val="none"/>
              </w:rPr>
            </w:r>
            <w:r/>
          </w:p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  <w:t xml:space="preserve">Характер задания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  <w:t xml:space="preserve">Решаемость в %, количество обучающихся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Строение электронных оболочек атомов элементов первых четырёх периодов: s-, pи d-элементы. Электронная конфигурация атома. Основное и возбуждённое состояния атомов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Закономерности изменения химических свойств элементов и их соединений по периодам и группам. Общая характеристика металлов IА–IIIА групп в связи с их положением в Периодической системе химических элементов Д.И. Менделеева и особенностями строения их атомов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. Характеристика переходных элементов – меди, цинка, хрома, железа – по их положению в Периодической системе химических элементов Д.И. Менделеева и особенностям строения их атомов. Общая характеристика неметаллов IVА– VIIА групп в связи с их положением в П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ериодической системе химических элементов Д.И. Менделеева и особенностями строения их атомов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szCs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3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Электроотрицательность. Степень окисления и валентность химических элементов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4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Ковалентная химическая связь, её разновидности и механизмы образования. Характеристики ковалентной связи (полярность и энергия связи). Ионная связь. Металлическая связь. Водородная связь. Вещества молекулярного и немолекулярного строения. Тип кристаллическ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ой решётки. Зависимость свойств веществ от их состава и строения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5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Классификация неорганических веществ. Номенклатура неорганических веществ (тривиальная и международная)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6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Характерные химические свойства простых веществ – металлов: щелочных, щёлочноземельных, магния, алюминия; переходных металлов: меди, цинка, хрома, железа. Характерные химические свойства простых веществ – неметаллов: водорода, галогенов, кислорода, серы, 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зота, фосфора, углерода, кремния. Характерные химические свойства оксидов: оснóвных, амфотерных, кислотных Характерные химические свойства оснований и амфотерных гидроксидов. Характерные химические свойства кислот. Характерные химические свойства солей: ср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едних, кислых, оснóвных; комплексных (на примере гидроксосоединений алюминия и цинка). Электролитическая диссоциация электролитов в водных растворах. Сильные и слабые электролиты. Реакции ионного обмена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szCs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7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Классификация неорганических веществ. Номенклатура неорганических веществ (тривиальная и международная). Характерные химические свойства неорганических веществ: – простых веществ – металлов: щелочных, щёлочноземельных, магния, алюминия, переходных металлов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(меди, цинка, хрома, железа); – простых веществ – неметаллов: водорода, галогенов, кислорода, серы, азота, фосфора, углерода, кремния; – оксидов: оснóвных, амфотерных, кислотных; – оснований и амфотерных гидроксидов; – кислот; – солей: средних, кислых, ос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нóвных; комплексных (на примере гидроксосоединений алюминия и цинка)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szCs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8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Классификация неорганических веществ. Номенклатура неорганических веществ (тривиальная и международная); Характерные химические свойства неорганических веществ: – простых веществ – металлов: щелочных, щёлочноземельных, магния, алюминия, переходных металлов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(меди, цинка, хрома, железа); – простых веществ – неметаллов: водорода, галогенов, кислорода, серы, азота, фосфора, углерода, кремния; – оксидов: оснóвных, амфотерных, кислотных; – оснований и амфотерных гидроксидов; – кислот; – солей: средних, кислых, ос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нóвных; комплексных (на примере гидроксосоединений алюминия и цинка)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9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Взаимосвязь неорганических веществ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10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Классификация органических веществ. Номенклатура органических веществ (тривиальная и международная)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11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Теория строения органических соединений: гомология и изомерия (структурная и пространственная). Взаимное влияние атомов в молекулах. Типы связей в молекулах органических веществ. Гибридизация атомных орбиталей углерода. Радикал. Функциональная группа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12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Характерные химические свойства углеводородов: алканов, циклоалканов, алкенов, диенов, алкинов, ароматических углеводородов (бензола и гомологов бензола, стирола). Основные способы получения углеводородов (в лаборатории). Характерные химические свойства пр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едельных одноатомных и многоатомных спиртов, фенола. Характерные химические свойства альдегидов, предельных карбоновых кислот, сложных эфиров. Основные способы получения кислородсодержащих органических соединений (в лаборатории)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13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Характерные химические свойства азотсодержащих органических соединений: аминов и аминокислот. Важнейшие способы получения аминов и аминокислот. Биологически важные вещества: жиры, углеводы (моносахариды, дисахариды, полисахариды), белки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14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Характерные химические свойства углеводородов: алканов, циклоалканов, алкенов, диенов, алкинов, ароматических углеводородов (бензола и гомологов бензола, стирола). Важнейшие способы получения углеводородов. Ионный (правило В.В. Марковникова) и радикальные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механизмы реакций в органической химии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15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Характерные химические свойства предельных одноатомных и многоатомных спиртов, фенола, альдегидов, карбоновых кислот, сложных эфиров. Важнейшие способы получения кислородсодержащих органических соединений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Взаимосвязь углеводородов, кислородсодержащих и азотсодержащих органических соединений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17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Классификация химических реакций в неорганической и органической химии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18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Скорость реакции, её зависимость от различных факторов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19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Реакции окислительно-восстановительны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20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Электролиз расплавов и растворов (солей, щелочей, кислот)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21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Гидролиз солей. Среда водных растворов: кислая, нейтральная, щелочная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22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Обратимые и необратимые химические реакции. Химическое равновесие. Смещение равновесия под действием различных факторов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23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Обратимые и необратимые химические реакции. Химическое равновесие. Расчёты количества вещества, массы вещества или объёма газов по известному количеству вещества, массе или объёму одного из участвующих в реакции веществ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24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Качественные реакции на неорганические вещества и ионы. Качественные реакции органических соединений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25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Правила работы в лаборатории. Лабораторная посуда и оборудование. Правила безопасности при работе с едкими, горючими и токсичными веществами, средствами бытовой химии. Научные методы исследования химических веществ и превращений. Методы разделения смесей 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очистки веществ. Понятие о металлургии: общие способы получения металлов. Общие научные принципы химического производства (на примере промышленного получения аммиака, серной кислоты, метанола). Химическое загрязнение окружающей среды и его последствия. Пр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иродные источники углеводородов, их переработка. Высокомолекулярные соединения. Реакции полимеризации и поликонденсации. Полимеры. Пластмассы, волокна, каучуки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26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Расчёты с использованием понятий «растворимость», «массовая доля вещества в растворе»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27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Расчёты теплового эффекта (по термохимическим уравнениям)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28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Расчёты массы вещества или объёма газов по известному количеству вещества, массе или объёму одного из участвующих в реакции веществ. Расчёты массовой или объёмной доли выхода продукта реакции от теоретически возможного. Расчёты массовой доли (массы) химиче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ского соединения в смеси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29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Окислитель и восстановитель. Реакции окислительно-восстановительные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В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30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Электролитическая диссоциация электролитов в водных растворах. Сильные и слабые электролиты. Реакции ионного обмена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В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31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Реакции, подтверждающие взаимосвязь различных классов неорганических веществ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В</w:t>
            </w:r>
            <w:r>
              <w:rPr>
                <w:b/>
                <w:sz w:val="28"/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32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Реакции, подтверждающие взаимосвязь органических соединений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В</w:t>
            </w:r>
            <w:r>
              <w:rPr>
                <w:b/>
                <w:sz w:val="28"/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33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Расчёты с использованием понятий «растворимость», «массовая доля вещества в растворе». Расчёты массы (объёма, количества вещества) продуктов реакции, если одно из веществ дано в избытке (имеет примеси). Расчёты массы (объёма, количества вещества) продукта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реакции, если одно из веществ дано в виде раствора с определённой массовой долей растворённого вещества. Расчёты массовой доли (массы) химического соединения в смеси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В</w:t>
            </w:r>
            <w:r>
              <w:rPr>
                <w:b/>
                <w:sz w:val="28"/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34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Установление молекулярной и структурной формул вещества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В</w:t>
            </w:r>
            <w:r>
              <w:rPr>
                <w:b/>
                <w:sz w:val="28"/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/>
          </w:p>
        </w:tc>
      </w:tr>
    </w:tbl>
    <w:p>
      <w:pPr>
        <w:pStyle w:val="630"/>
        <w:jc w:val="center"/>
        <w:rPr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pStyle w:val="630"/>
        <w:jc w:val="both"/>
        <w:rPr>
          <w:b/>
          <w:i/>
          <w:sz w:val="24"/>
          <w:highlight w:val="none"/>
        </w:rPr>
      </w:pPr>
      <w:r>
        <w:rPr>
          <w:b/>
          <w:sz w:val="24"/>
          <w:szCs w:val="28"/>
          <w:highlight w:val="none"/>
        </w:rPr>
        <w:t xml:space="preserve">Вывод: </w:t>
      </w:r>
      <w:r>
        <w:rPr>
          <w:b/>
          <w:i/>
          <w:sz w:val="24"/>
          <w:szCs w:val="28"/>
          <w:highlight w:val="none"/>
        </w:rPr>
        <w:t xml:space="preserve">обучающийся, выбравший экзамен по химии при решении заданий КИМ ЕГЭ</w:t>
      </w:r>
      <w:r>
        <w:rPr>
          <w:b/>
          <w:i/>
          <w:sz w:val="24"/>
          <w:szCs w:val="28"/>
          <w:highlight w:val="none"/>
        </w:rPr>
        <w:t xml:space="preserve"> приступал к заданиям базового и повышенного уровней сложности. Нужно отметить , что основная масса заданий в экзаменационной работе выполнена лишь в первой части на базовом  и повышенном уровнях, во второй части КИМ не было выполнено ни одного задания.</w:t>
      </w:r>
      <w:r>
        <w:rPr>
          <w:b/>
          <w:i/>
        </w:rPr>
      </w:r>
      <w:r>
        <w:rPr>
          <w:b/>
          <w:i/>
        </w:rPr>
      </w:r>
    </w:p>
    <w:p>
      <w:pPr>
        <w:pStyle w:val="630"/>
        <w:jc w:val="both"/>
        <w:rPr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Не сформированы умения обучающегося на повышенном и высоком уровне:</w:t>
      </w:r>
      <w:r>
        <w:rPr>
          <w:sz w:val="24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4"/>
        </w:rPr>
        <w:t xml:space="preserve">1.</w:t>
      </w:r>
      <w:r>
        <w:rPr>
          <w:rFonts w:ascii="Times New Roman" w:hAnsi="Times New Roman" w:cs="Times New Roman" w:eastAsia="Times New Roman"/>
          <w:sz w:val="24"/>
        </w:rPr>
        <w:t xml:space="preserve">Классификация неорганических веществ. Номенклатура неорганических веществ (тривиальная и международная). Характерные химические свойства неорганических веществ: – простых веществ – металлов: щелочных, щёлочноземельных, магния, алюминия, переходных металлов</w:t>
      </w:r>
      <w:r>
        <w:rPr>
          <w:rFonts w:ascii="Times New Roman" w:hAnsi="Times New Roman" w:cs="Times New Roman" w:eastAsia="Times New Roman"/>
          <w:sz w:val="24"/>
        </w:rPr>
        <w:t xml:space="preserve"> (меди, цинка, хрома, железа); – простых веществ – неметаллов: водорода, галогенов, кислорода, серы, азота, фосфора, углерода, кремния; – оксидов: оснóвных, амфотерных, кислотных; – оснований и амфотерных гидроксидов; – кислот; – солей: средних, кислых, ос</w:t>
      </w:r>
      <w:r>
        <w:rPr>
          <w:rFonts w:ascii="Times New Roman" w:hAnsi="Times New Roman" w:cs="Times New Roman" w:eastAsia="Times New Roman"/>
          <w:sz w:val="24"/>
        </w:rPr>
        <w:t xml:space="preserve">нóвных; комплексных (на примере гидроксосоединений алюминия и цинка)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4"/>
          <w:lang w:val="ru-RU"/>
        </w:rPr>
      </w:r>
      <w:r>
        <w:rPr>
          <w:rFonts w:ascii="Times New Roman" w:hAnsi="Times New Roman" w:cs="Times New Roman" w:eastAsia="Times New Roman"/>
          <w:sz w:val="24"/>
        </w:rPr>
        <w:t xml:space="preserve">2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. </w:t>
      </w:r>
      <w:r>
        <w:rPr>
          <w:rFonts w:ascii="Times New Roman" w:hAnsi="Times New Roman" w:cs="Times New Roman" w:eastAsia="Times New Roman"/>
          <w:sz w:val="24"/>
        </w:rPr>
        <w:t xml:space="preserve">Характерные химические свойства углеводородов: алканов, циклоалканов, алкенов, диенов, алкинов, ароматических углеводородов (бензола и гомологов бензола, стирола). Важнейшие способы получения углеводородов. Ионный (правило В.В. Марковникова) и радикальные </w:t>
      </w:r>
      <w:r>
        <w:rPr>
          <w:rFonts w:ascii="Times New Roman" w:hAnsi="Times New Roman" w:cs="Times New Roman" w:eastAsia="Times New Roman"/>
          <w:sz w:val="24"/>
        </w:rPr>
        <w:t xml:space="preserve">механизмы реакций в органической химии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4"/>
          <w:lang w:val="ru-RU"/>
        </w:rPr>
      </w:r>
      <w:r>
        <w:rPr>
          <w:rFonts w:ascii="Times New Roman" w:hAnsi="Times New Roman" w:cs="Times New Roman" w:eastAsia="Times New Roman"/>
          <w:sz w:val="24"/>
        </w:rPr>
        <w:t xml:space="preserve">3. </w:t>
      </w:r>
      <w:r>
        <w:rPr>
          <w:rFonts w:ascii="Times New Roman" w:hAnsi="Times New Roman" w:cs="Times New Roman" w:eastAsia="Times New Roman"/>
          <w:sz w:val="24"/>
        </w:rPr>
        <w:t xml:space="preserve">Качественные реакции на неорганические вещества и ионы. Качественные реакции органических соединений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4"/>
          <w:lang w:val="ru-RU"/>
        </w:rPr>
      </w:r>
      <w:r>
        <w:rPr>
          <w:rFonts w:ascii="Times New Roman" w:hAnsi="Times New Roman" w:cs="Times New Roman" w:eastAsia="Times New Roman"/>
          <w:sz w:val="24"/>
        </w:rPr>
        <w:t xml:space="preserve">4. </w:t>
      </w:r>
      <w:r>
        <w:rPr>
          <w:rFonts w:ascii="Times New Roman" w:hAnsi="Times New Roman" w:cs="Times New Roman" w:eastAsia="Times New Roman"/>
          <w:sz w:val="24"/>
        </w:rPr>
        <w:t xml:space="preserve">Окислитель и восстановитель. Реакции окислительно-восстановительные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;</w:t>
      </w:r>
      <w:r>
        <w:rPr>
          <w:b w:val="false"/>
          <w:sz w:val="24"/>
          <w:szCs w:val="28"/>
        </w:rPr>
        <w:t xml:space="preserve">5.</w:t>
      </w:r>
      <w:r>
        <w:rPr>
          <w:b w:val="false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Электролитическая диссоциация электролитов в водных растворах. Сильные и слабые электролиты. Реакции ионного обмена;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jc w:val="both"/>
        <w:suppressLineNumbers w:val="0"/>
      </w:pPr>
      <w:r>
        <w:rPr>
          <w:rFonts w:ascii="Times New Roman" w:hAnsi="Times New Roman" w:cs="Times New Roman" w:eastAsia="Times New Roman"/>
          <w:sz w:val="24"/>
        </w:rPr>
      </w:r>
      <w:r>
        <w:rPr>
          <w:b w:val="false"/>
          <w:sz w:val="24"/>
          <w:szCs w:val="28"/>
        </w:rPr>
        <w:t xml:space="preserve">6. </w:t>
      </w:r>
      <w:r>
        <w:rPr>
          <w:rFonts w:ascii="Times New Roman" w:hAnsi="Times New Roman" w:cs="Times New Roman" w:eastAsia="Times New Roman"/>
          <w:sz w:val="24"/>
        </w:rPr>
        <w:t xml:space="preserve">Реакции, подтверждающие взаимосвязь различных классов неорганических веществ;</w:t>
      </w:r>
      <w:r>
        <w:rPr>
          <w:b w:val="false"/>
          <w:sz w:val="24"/>
          <w:szCs w:val="28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</w:rPr>
        <w:suppressLineNumbers w:val="0"/>
      </w:pPr>
      <w:r>
        <w:rPr>
          <w:b w:val="false"/>
          <w:sz w:val="24"/>
          <w:szCs w:val="28"/>
        </w:rPr>
      </w:r>
      <w:r>
        <w:rPr>
          <w:b w:val="false"/>
          <w:sz w:val="24"/>
          <w:szCs w:val="28"/>
        </w:rPr>
        <w:t xml:space="preserve">7.</w:t>
      </w:r>
      <w:r>
        <w:rPr>
          <w:b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Реакции, подтверждающие взаимосвязь органических соединений;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  <w:t xml:space="preserve">8. </w:t>
      </w:r>
      <w:r>
        <w:rPr>
          <w:rFonts w:ascii="Times New Roman" w:hAnsi="Times New Roman" w:cs="Times New Roman" w:eastAsia="Times New Roman"/>
          <w:sz w:val="24"/>
        </w:rPr>
        <w:t xml:space="preserve">Расчёты с использованием понятий «растворимость», «массовая доля вещества в растворе». Расчёты массы (объёма, количества вещества) продуктов реакции, если одно из веществ дано в избытке (имеет примеси). Расчёты массы (объёма, количества вещества) продукта </w:t>
      </w:r>
      <w:r>
        <w:rPr>
          <w:rFonts w:ascii="Times New Roman" w:hAnsi="Times New Roman" w:cs="Times New Roman" w:eastAsia="Times New Roman"/>
          <w:sz w:val="24"/>
        </w:rPr>
        <w:t xml:space="preserve">реакции, если одно из веществ дано в виде раствора с определённой массовой долей растворённого вещества. Расчёты массовой доли (массы) химического соединения в смеси</w:t>
      </w:r>
      <w:r>
        <w:rPr>
          <w:rFonts w:ascii="Times New Roman" w:hAnsi="Times New Roman" w:cs="Times New Roman" w:eastAsia="Times New Roman"/>
          <w:sz w:val="24"/>
        </w:rPr>
        <w:t xml:space="preserve">;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4"/>
        </w:rPr>
        <w:t xml:space="preserve">9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. </w:t>
      </w:r>
      <w:r>
        <w:rPr>
          <w:rFonts w:ascii="Times New Roman" w:hAnsi="Times New Roman" w:cs="Times New Roman" w:eastAsia="Times New Roman"/>
          <w:sz w:val="24"/>
        </w:rPr>
        <w:t xml:space="preserve">Установление молекулярной и структурной формул вещества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30"/>
        <w:jc w:val="center"/>
        <w:rPr>
          <w:i/>
          <w:sz w:val="24"/>
          <w:highlight w:val="none"/>
        </w:rPr>
      </w:pPr>
      <w:r>
        <w:rPr>
          <w:b/>
          <w:i/>
          <w:sz w:val="24"/>
          <w:szCs w:val="28"/>
        </w:rPr>
        <w:t xml:space="preserve">Анализ экзаменационных работ по биологии</w:t>
      </w:r>
      <w:r>
        <w:rPr>
          <w:i/>
        </w:rPr>
      </w:r>
      <w:r/>
    </w:p>
    <w:p>
      <w:pPr>
        <w:pStyle w:val="630"/>
        <w:jc w:val="both"/>
        <w:rPr>
          <w:sz w:val="24"/>
          <w:highlight w:val="none"/>
        </w:rPr>
      </w:pPr>
      <w:r>
        <w:rPr>
          <w:b w:val="false"/>
          <w:sz w:val="28"/>
          <w:szCs w:val="28"/>
          <w:highlight w:val="none"/>
        </w:rPr>
        <w:t xml:space="preserve">   </w:t>
      </w:r>
      <w:r>
        <w:rPr>
          <w:b w:val="false"/>
          <w:sz w:val="24"/>
          <w:szCs w:val="28"/>
          <w:highlight w:val="none"/>
        </w:rPr>
        <w:t xml:space="preserve">  Из 9 обучающихся, допущенных к государственной итоговой аттестации, 1 ч. (11,1% от общего числа обучающихся) сдавал экзамен в форме ЕГЭ  по предмету.</w:t>
      </w:r>
      <w:r>
        <w:rPr>
          <w:b/>
          <w:sz w:val="28"/>
          <w:szCs w:val="28"/>
          <w:highlight w:val="none"/>
        </w:rPr>
      </w:r>
      <w:r/>
    </w:p>
    <w:tbl>
      <w:tblPr>
        <w:tblStyle w:val="466"/>
        <w:tblW w:w="0" w:type="auto"/>
        <w:tblLayout w:type="fixed"/>
        <w:tblLook w:val="04A0" w:firstRow="1" w:lastRow="0" w:firstColumn="1" w:lastColumn="0" w:noHBand="0" w:noVBand="1"/>
      </w:tblPr>
      <w:tblGrid>
        <w:gridCol w:w="2942"/>
        <w:gridCol w:w="1912"/>
        <w:gridCol w:w="2427"/>
        <w:gridCol w:w="2427"/>
        <w:gridCol w:w="2427"/>
        <w:gridCol w:w="2427"/>
      </w:tblGrid>
      <w:tr>
        <w:trPr/>
        <w:tc>
          <w:tcPr>
            <w:tcW w:w="2942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/>
                <w:i/>
                <w:sz w:val="24"/>
                <w:szCs w:val="28"/>
              </w:rPr>
              <w:t xml:space="preserve">Предмет</w:t>
            </w:r>
            <w:r>
              <w:rPr>
                <w:b/>
                <w:i/>
                <w:sz w:val="24"/>
                <w:szCs w:val="28"/>
                <w:lang w:val="en-US"/>
              </w:rPr>
              <w:t xml:space="preserve">/</w:t>
            </w:r>
            <w:r>
              <w:rPr>
                <w:b/>
                <w:i/>
                <w:sz w:val="24"/>
                <w:szCs w:val="28"/>
                <w:lang w:val="ru-RU"/>
              </w:rPr>
              <w:t xml:space="preserve">работающий учитель</w:t>
            </w:r>
            <w:r/>
          </w:p>
        </w:tc>
        <w:tc>
          <w:tcPr>
            <w:tcW w:w="1912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/>
                <w:i/>
                <w:sz w:val="24"/>
              </w:rPr>
              <w:t xml:space="preserve">Количество обучающихся, сдававших экзамен</w:t>
            </w:r>
            <w:r/>
          </w:p>
        </w:tc>
        <w:tc>
          <w:tcPr>
            <w:tcW w:w="2427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/>
                <w:i/>
                <w:sz w:val="24"/>
                <w:szCs w:val="28"/>
              </w:rPr>
              <w:t xml:space="preserve">Процент успеваемости</w:t>
            </w:r>
            <w:r/>
          </w:p>
        </w:tc>
        <w:tc>
          <w:tcPr>
            <w:tcW w:w="2427" w:type="dxa"/>
            <w:textDirection w:val="lrTb"/>
            <w:noWrap w:val="false"/>
          </w:tcPr>
          <w:p>
            <w:pPr>
              <w:pStyle w:val="630"/>
            </w:pPr>
            <w:r>
              <w:rPr>
                <w:b/>
                <w:i/>
                <w:sz w:val="24"/>
              </w:rPr>
              <w:t xml:space="preserve">Минимальная граница</w:t>
            </w:r>
            <w:r/>
          </w:p>
        </w:tc>
        <w:tc>
          <w:tcPr>
            <w:tcW w:w="2427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/>
                <w:i/>
                <w:sz w:val="24"/>
                <w:szCs w:val="28"/>
              </w:rPr>
              <w:t xml:space="preserve">Средний балл</w:t>
            </w:r>
            <w:r/>
          </w:p>
        </w:tc>
        <w:tc>
          <w:tcPr>
            <w:tcW w:w="2427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/>
                <w:i/>
                <w:sz w:val="24"/>
                <w:szCs w:val="28"/>
              </w:rPr>
              <w:t xml:space="preserve">Не прошли уровень</w:t>
            </w:r>
            <w:r/>
          </w:p>
        </w:tc>
      </w:tr>
      <w:tr>
        <w:trPr>
          <w:trHeight w:val="436"/>
        </w:trPr>
        <w:tc>
          <w:tcPr>
            <w:tcW w:w="29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Биология</w:t>
            </w:r>
            <w:r>
              <w:rPr>
                <w:rFonts w:ascii="Times New Roman" w:hAnsi="Times New Roman" w:cs="Times New Roman" w:eastAsia="Times New Roman"/>
                <w:sz w:val="24"/>
                <w:lang w:val="en-US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Летовальцева С.Ю.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91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427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8"/>
              </w:rPr>
              <w:t xml:space="preserve">0%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427" w:type="dxa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36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427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427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pStyle w:val="630"/>
        <w:jc w:val="center"/>
      </w:pPr>
      <w:r>
        <w:rPr>
          <w:b w:val="false"/>
          <w:sz w:val="28"/>
          <w:szCs w:val="28"/>
        </w:rPr>
      </w:r>
      <w:r/>
    </w:p>
    <w:p>
      <w:pPr>
        <w:pStyle w:val="630"/>
        <w:jc w:val="center"/>
        <w:rPr>
          <w:sz w:val="24"/>
          <w:highlight w:val="none"/>
        </w:rPr>
      </w:pPr>
      <w:r>
        <w:rPr>
          <w:b/>
          <w:sz w:val="24"/>
          <w:szCs w:val="28"/>
        </w:rPr>
        <w:t xml:space="preserve">Выполнение заданий КИМ</w:t>
      </w:r>
      <w:r>
        <w:rPr>
          <w:b/>
          <w:sz w:val="24"/>
          <w:szCs w:val="28"/>
        </w:rPr>
        <w:t xml:space="preserve"> в форме ЕГЭ</w:t>
      </w:r>
      <w:r>
        <w:rPr>
          <w:sz w:val="24"/>
        </w:rPr>
      </w:r>
      <w:r/>
    </w:p>
    <w:p>
      <w:pPr>
        <w:pStyle w:val="630"/>
        <w:jc w:val="center"/>
      </w:pPr>
      <w:r>
        <w:rPr>
          <w:b/>
          <w:sz w:val="28"/>
          <w:szCs w:val="28"/>
        </w:rPr>
      </w:r>
      <w:r/>
    </w:p>
    <w:tbl>
      <w:tblPr>
        <w:tblStyle w:val="466"/>
        <w:tblW w:w="0" w:type="auto"/>
        <w:tblLayout w:type="fixed"/>
        <w:tblLook w:val="04A0" w:firstRow="1" w:lastRow="0" w:firstColumn="1" w:lastColumn="0" w:noHBand="0" w:noVBand="1"/>
      </w:tblPr>
      <w:tblGrid>
        <w:gridCol w:w="4855"/>
        <w:gridCol w:w="4855"/>
        <w:gridCol w:w="4855"/>
      </w:tblGrid>
      <w:tr>
        <w:trPr>
          <w:trHeight w:val="591"/>
        </w:trPr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/>
                <w:i/>
                <w:sz w:val="24"/>
              </w:rPr>
              <w:t xml:space="preserve">Характер выполнения задания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/>
                <w:i/>
                <w:sz w:val="24"/>
              </w:rPr>
              <w:t xml:space="preserve">Задания с кратким ответом (№1-21)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/>
                <w:i/>
                <w:sz w:val="24"/>
              </w:rPr>
              <w:t xml:space="preserve">Задания с развёрнутым ответом (№22-28)</w:t>
            </w:r>
            <w:r/>
          </w:p>
        </w:tc>
      </w:tr>
      <w:tr>
        <w:trPr/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left"/>
            </w:pPr>
            <w:r>
              <w:rPr>
                <w:b w:val="false"/>
                <w:sz w:val="24"/>
              </w:rPr>
              <w:t xml:space="preserve">Выполнили полностью без ошибок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 w:val="false"/>
                <w:sz w:val="24"/>
              </w:rPr>
              <w:t xml:space="preserve">0 ч. (0%)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 w:val="false"/>
                <w:sz w:val="24"/>
              </w:rPr>
              <w:t xml:space="preserve">0 ч. (0%)</w:t>
            </w:r>
            <w:r/>
          </w:p>
        </w:tc>
      </w:tr>
      <w:tr>
        <w:trPr/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left"/>
            </w:pPr>
            <w:r>
              <w:rPr>
                <w:b w:val="false"/>
                <w:sz w:val="24"/>
              </w:rPr>
              <w:t xml:space="preserve">Выполнили частично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 w:val="false"/>
                <w:sz w:val="24"/>
              </w:rPr>
              <w:t xml:space="preserve">1ч. (100,0%)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 w:val="false"/>
                <w:sz w:val="24"/>
              </w:rPr>
              <w:t xml:space="preserve">0ч.(0%)</w:t>
            </w:r>
            <w:r/>
          </w:p>
        </w:tc>
      </w:tr>
      <w:tr>
        <w:trPr/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left"/>
            </w:pPr>
            <w:r>
              <w:rPr>
                <w:b w:val="false"/>
                <w:sz w:val="24"/>
              </w:rPr>
              <w:t xml:space="preserve">Не приступали к выполнению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 w:val="false"/>
                <w:sz w:val="24"/>
              </w:rPr>
              <w:t xml:space="preserve">0 ч. (0%)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</w:pPr>
            <w:r>
              <w:rPr>
                <w:b w:val="false"/>
                <w:sz w:val="24"/>
              </w:rPr>
              <w:t xml:space="preserve">1 ч. (100,0%)</w:t>
            </w:r>
            <w:r/>
          </w:p>
        </w:tc>
      </w:tr>
    </w:tbl>
    <w:p>
      <w:pPr>
        <w:pStyle w:val="630"/>
        <w:jc w:val="center"/>
      </w:pPr>
      <w:r>
        <w:rPr>
          <w:b/>
          <w:sz w:val="28"/>
          <w:szCs w:val="28"/>
        </w:rPr>
      </w:r>
      <w:r/>
    </w:p>
    <w:p>
      <w:pPr>
        <w:pStyle w:val="630"/>
        <w:jc w:val="center"/>
        <w:rPr>
          <w:sz w:val="24"/>
          <w:highlight w:val="none"/>
        </w:rPr>
      </w:pPr>
      <w:r>
        <w:rPr>
          <w:b/>
          <w:sz w:val="24"/>
          <w:szCs w:val="28"/>
        </w:rPr>
        <w:t xml:space="preserve">Анализ выполнения заданий КИМ ЕГЭ</w:t>
      </w:r>
      <w:r>
        <w:rPr>
          <w:sz w:val="24"/>
        </w:rPr>
      </w:r>
      <w:r/>
    </w:p>
    <w:tbl>
      <w:tblPr>
        <w:tblStyle w:val="466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9921"/>
        <w:gridCol w:w="1276"/>
        <w:gridCol w:w="2268"/>
      </w:tblGrid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  <w:t xml:space="preserve">№ задания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i/>
                <w:highlight w:val="none"/>
              </w:rPr>
              <w:t xml:space="preserve">Проверяемые элементы содержания</w:t>
            </w:r>
            <w:r>
              <w:rPr>
                <w:highlight w:val="none"/>
              </w:rPr>
            </w:r>
            <w:r/>
          </w:p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  <w:t xml:space="preserve">Характер задания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  <w:t xml:space="preserve">Решаемость в %, количество обучающихся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Биология как наука. Методы научного познания. Уровни организации и признаки живого. Работа с таблицей (с рисунком и без рисунка)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Прогнозирование результатов биологического эксперимента. Множественный выбор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szCs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3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Генетическая информация в клетке. Хромосомный набор, соматические и половые клетки. Решение биологической задачи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4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Моно- и дигибридное, анализирующее скрещивание. Решение биологической задачи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5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Клетка как биологическая система. Строение клетки, метаболизм. Жизненный цикл клетки. Анализ рисунка или схемы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6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Клетка как биологическая система. Строение клетки, метаболизм. Жизненный цикл клетки. Установление соответствия (с рисунком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szCs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7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Организм как биологическая система. Селекция. Биотехнология. Множественный выбор (с рисунком и без рисунка)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Б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8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Организм как биологическая система. Селекция. Биотехнология. Установление последовательности (без рисунка)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9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Многообразие организмов. Бактерии, Грибы, Растения, Животные, Вирусы. Множественный выбор (с рисунком и без рисунка)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10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Многообразие организмов. Бактерии, Грибы, Растения, Животные, Вирусы. Установление соответствия (с рисунком и без рисунка)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П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11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Многообразие организмов. Основные систематические категории, их соподчинённость. Установление последовательности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12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Организм человека. Гигиена человека. Множественный выбор (с рисунком и без рисунка)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13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Организм человека. Установление соответствия (с рисунком и без рисунка)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П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14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Организм человека. Установление последовательности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15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Эволюция живой природы. Множественный выбор (работа с текстом)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Б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Эволюция живой природы. Происхождение человека. Установление соответствия (без рисунка)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lang w:val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17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Экосистемы и присущие им закономерности. Биосфера. Множественный выбор (без рисунка)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Б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18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Экосистемы и присущие им закономерности. Биосфера. Установление соответствия (без рисунка)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П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19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Общебиологические закономерности. Установление последовательности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r/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20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Общебиологические закономерности. Человек и его здоровье. Работа с таблицей (с рисунком и без рисунка)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П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r/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21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Биологические системы и их закономерности. Анализ данных в табличной или графической форме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22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Применение биологических знаний и умений в практических ситуациях (анализ биологического эксперимента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В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r/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23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Задание с изображением биологического объекта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В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r/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24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Задание на анализ биологической информации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В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25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Обобщение и применение знаний о человеке и многообразии организмов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В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26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Обобщение и применение знаний об эволюции органического мира и экологических закономерностях в новой ситуации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В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r/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27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Решение задач по цитологии на применение знаний в новой ситуации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В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r/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28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Решение задач по генетике на применение знаний в новой ситуации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В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pStyle w:val="630"/>
        <w:jc w:val="center"/>
        <w:rPr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pStyle w:val="630"/>
        <w:jc w:val="both"/>
        <w:rPr>
          <w:b/>
          <w:i/>
          <w:sz w:val="24"/>
          <w:highlight w:val="none"/>
        </w:rPr>
      </w:pPr>
      <w:r>
        <w:rPr>
          <w:b/>
          <w:sz w:val="24"/>
          <w:szCs w:val="28"/>
          <w:highlight w:val="none"/>
        </w:rPr>
        <w:t xml:space="preserve">Вывод: </w:t>
      </w:r>
      <w:r>
        <w:rPr>
          <w:b/>
          <w:i/>
          <w:sz w:val="24"/>
          <w:szCs w:val="28"/>
          <w:highlight w:val="none"/>
        </w:rPr>
        <w:t xml:space="preserve">обучающаяся, выбравшая экзамен по биологии при решении заданий КИМ ЕГЭ</w:t>
      </w:r>
      <w:r>
        <w:rPr>
          <w:b/>
          <w:i/>
          <w:sz w:val="24"/>
          <w:szCs w:val="28"/>
          <w:highlight w:val="none"/>
        </w:rPr>
        <w:t xml:space="preserve"> пр</w:t>
      </w:r>
      <w:r>
        <w:rPr>
          <w:b/>
          <w:i/>
          <w:sz w:val="24"/>
          <w:szCs w:val="28"/>
          <w:highlight w:val="none"/>
        </w:rPr>
        <w:t xml:space="preserve">иступала к заданиям базового и повышенного уровней сложности. Нужно отметить , что основная масса заданий в экзаменационной работе выполнена лишь в первой части на базовом  и повышенном уровнях, во второй части КИМ не было выполнено ни одного зада</w:t>
      </w:r>
      <w:r>
        <w:rPr>
          <w:b/>
          <w:i/>
          <w:sz w:val="24"/>
          <w:szCs w:val="28"/>
          <w:highlight w:val="none"/>
        </w:rPr>
        <w:t xml:space="preserve">ния.</w:t>
      </w:r>
      <w:r>
        <w:rPr>
          <w:b/>
          <w:i/>
          <w:sz w:val="24"/>
          <w:highlight w:val="none"/>
        </w:rPr>
        <w:t xml:space="preserve"> Основная причина неуспешности выполнения заданий КИМ связана с нерациональным использованием отведённого на </w:t>
      </w:r>
      <w:r>
        <w:rPr>
          <w:b/>
          <w:i/>
          <w:sz w:val="24"/>
          <w:highlight w:val="none"/>
        </w:rPr>
        <w:t xml:space="preserve">э</w:t>
      </w:r>
      <w:r>
        <w:rPr>
          <w:b/>
          <w:i/>
          <w:sz w:val="24"/>
          <w:highlight w:val="none"/>
        </w:rPr>
        <w:t xml:space="preserve">кзамен времени. При отведённом на выполнение экзаменационной работы времени 3 ч. 55 минут обучающаяся использовала менее 1 ч. 30 минут. Поспешность преждевременного выхода выпускницы с экзамена привела к тому, что минимальный пороговый балл не был пройден.</w:t>
      </w:r>
      <w:r>
        <w:rPr>
          <w:b/>
          <w:i/>
        </w:rPr>
      </w:r>
      <w:r>
        <w:rPr>
          <w:b/>
          <w:i/>
        </w:rPr>
      </w:r>
    </w:p>
    <w:p>
      <w:pPr>
        <w:pStyle w:val="630"/>
        <w:jc w:val="both"/>
        <w:rPr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Не сформированы умения обучающегося на повышенном и высоком уровне:</w:t>
      </w:r>
      <w:r>
        <w:rPr>
          <w:sz w:val="24"/>
        </w:rPr>
      </w:r>
      <w:r/>
    </w:p>
    <w:p>
      <w:pPr>
        <w:pStyle w:val="630"/>
        <w:numPr>
          <w:ilvl w:val="0"/>
          <w:numId w:val="1"/>
        </w:numPr>
        <w:contextualSpacing w:val="true"/>
        <w:jc w:val="both"/>
        <w:rPr>
          <w:rFonts w:ascii="Times New Roman" w:hAnsi="Times New Roman" w:cs="Times New Roman" w:eastAsia="Times New Roman"/>
        </w:rPr>
        <w:suppressLineNumbers w:val="0"/>
      </w:pPr>
      <w:r>
        <w:rPr>
          <w:sz w:val="24"/>
        </w:rPr>
      </w:r>
      <w:r>
        <w:rPr>
          <w:rFonts w:ascii="Times New Roman" w:hAnsi="Times New Roman" w:cs="Times New Roman" w:eastAsia="Times New Roman"/>
          <w:sz w:val="24"/>
        </w:rPr>
        <w:t xml:space="preserve">Организм как биологическая система. Селекция. Биотехнология. Установление последовательности (без рисунка)</w:t>
      </w:r>
      <w:r>
        <w:rPr>
          <w:rFonts w:ascii="Times New Roman" w:hAnsi="Times New Roman" w:cs="Times New Roman" w:eastAsia="Times New Roman"/>
          <w:sz w:val="24"/>
        </w:rPr>
        <w:t xml:space="preserve">;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4"/>
          <w:lang w:val="ru-RU"/>
        </w:rPr>
        <w:t xml:space="preserve">2. </w:t>
      </w:r>
      <w:r>
        <w:rPr>
          <w:rFonts w:ascii="Times New Roman" w:hAnsi="Times New Roman" w:cs="Times New Roman" w:eastAsia="Times New Roman"/>
          <w:sz w:val="24"/>
        </w:rPr>
        <w:t xml:space="preserve">Многообразие организмов. Бактерии, Грибы, Растения, Животные, Вирусы. Установление соответствия (с рисунком и без рисунка)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4"/>
          <w:lang w:val="ru-RU"/>
        </w:rPr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3.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Экосистемы и присущие им закономерности. Биосфера. Установление соответствия (без рисунка)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;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4. </w:t>
      </w:r>
      <w:r>
        <w:rPr>
          <w:rFonts w:ascii="Times New Roman" w:hAnsi="Times New Roman" w:cs="Times New Roman" w:eastAsia="Times New Roman"/>
          <w:sz w:val="24"/>
        </w:rPr>
        <w:t xml:space="preserve">Общебиологические закономерности. Установление последовательности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;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5. </w:t>
      </w:r>
      <w:r>
        <w:rPr>
          <w:rFonts w:ascii="Times New Roman" w:hAnsi="Times New Roman" w:cs="Times New Roman" w:eastAsia="Times New Roman"/>
          <w:sz w:val="24"/>
        </w:rPr>
        <w:t xml:space="preserve">Общебиологические закономерности. Человек и его здоровье. Работа с таблицей (с рисунком и без рисунка)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;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6. </w:t>
      </w:r>
      <w:r>
        <w:rPr>
          <w:rFonts w:ascii="Times New Roman" w:hAnsi="Times New Roman" w:cs="Times New Roman" w:eastAsia="Times New Roman"/>
          <w:sz w:val="24"/>
        </w:rPr>
        <w:t xml:space="preserve">Применение биологических знаний и умений в практических ситуациях (анализ биологического эксперимента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;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7. </w:t>
      </w:r>
      <w:r>
        <w:rPr>
          <w:rFonts w:ascii="Times New Roman" w:hAnsi="Times New Roman" w:cs="Times New Roman" w:eastAsia="Times New Roman"/>
          <w:sz w:val="24"/>
        </w:rPr>
        <w:t xml:space="preserve">Задание с изображением биологического объекта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;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8. </w:t>
      </w:r>
      <w:r>
        <w:rPr>
          <w:rFonts w:ascii="Times New Roman" w:hAnsi="Times New Roman" w:cs="Times New Roman" w:eastAsia="Times New Roman"/>
          <w:sz w:val="24"/>
        </w:rPr>
        <w:t xml:space="preserve">Задание на анализ биологической информации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;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9. </w:t>
      </w:r>
      <w:r>
        <w:rPr>
          <w:rFonts w:ascii="Times New Roman" w:hAnsi="Times New Roman" w:cs="Times New Roman" w:eastAsia="Times New Roman"/>
          <w:sz w:val="24"/>
        </w:rPr>
        <w:t xml:space="preserve">Обобщение и применение знаний о человеке и многообразии организмов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;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10. </w:t>
      </w:r>
      <w:r>
        <w:rPr>
          <w:rFonts w:ascii="Times New Roman" w:hAnsi="Times New Roman" w:cs="Times New Roman" w:eastAsia="Times New Roman"/>
          <w:sz w:val="24"/>
        </w:rPr>
        <w:t xml:space="preserve">Обобщение и применение знаний об эволюции органического мира и экологических закономерностях в новой ситуации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;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  <w:sz w:val="24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11. </w:t>
      </w:r>
      <w:r>
        <w:rPr>
          <w:rFonts w:ascii="Times New Roman" w:hAnsi="Times New Roman" w:cs="Times New Roman" w:eastAsia="Times New Roman"/>
          <w:sz w:val="24"/>
        </w:rPr>
        <w:t xml:space="preserve">Решение задач по цитологии на применение знаний в новой ситуации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;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12. </w:t>
      </w:r>
      <w:r>
        <w:rPr>
          <w:rFonts w:ascii="Times New Roman" w:hAnsi="Times New Roman" w:cs="Times New Roman" w:eastAsia="Times New Roman"/>
          <w:sz w:val="24"/>
        </w:rPr>
        <w:t xml:space="preserve">Решение задач по генетике на применение знаний в новой ситуации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.</w:t>
      </w:r>
      <w:r/>
    </w:p>
    <w:p>
      <w:pPr>
        <w:pStyle w:val="630"/>
        <w:jc w:val="center"/>
        <w:rPr>
          <w:b/>
          <w:i/>
          <w:color w:val="000000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lang w:val="ru-RU"/>
        </w:rPr>
      </w:r>
      <w:r>
        <w:rPr>
          <w:b/>
          <w:i/>
          <w:color w:val="000000" w:themeColor="text1"/>
          <w:sz w:val="24"/>
          <w:szCs w:val="28"/>
        </w:rPr>
        <w:t xml:space="preserve">Анализ экзаменационных работ по обществознанию</w:t>
      </w:r>
      <w:r>
        <w:rPr>
          <w:color w:val="000000" w:themeColor="text1"/>
        </w:rPr>
      </w:r>
      <w:r/>
    </w:p>
    <w:p>
      <w:pPr>
        <w:pStyle w:val="630"/>
        <w:jc w:val="both"/>
        <w:rPr>
          <w:color w:val="000000"/>
          <w:highlight w:val="none"/>
        </w:rPr>
      </w:pPr>
      <w:r>
        <w:rPr>
          <w:b w:val="false"/>
          <w:color w:val="000000" w:themeColor="text1"/>
          <w:sz w:val="28"/>
          <w:szCs w:val="28"/>
          <w:highlight w:val="none"/>
        </w:rPr>
        <w:t xml:space="preserve">  </w:t>
      </w:r>
      <w:r>
        <w:rPr>
          <w:b w:val="false"/>
          <w:color w:val="000000" w:themeColor="text1"/>
          <w:sz w:val="24"/>
          <w:szCs w:val="28"/>
          <w:highlight w:val="none"/>
        </w:rPr>
        <w:t xml:space="preserve">   Из 9 обучающихся, допущенных к государственной итоговой аттестации, 2 ч. (22,2% от общего числа обучающихся) сдавали экзамен в форме ЕГЭ  по предмету.</w:t>
      </w:r>
      <w:r>
        <w:rPr>
          <w:color w:val="000000" w:themeColor="text1"/>
        </w:rPr>
      </w:r>
      <w:r/>
    </w:p>
    <w:p>
      <w:pPr>
        <w:pStyle w:val="630"/>
        <w:jc w:val="both"/>
        <w:rPr>
          <w:color w:val="000000"/>
        </w:rPr>
      </w:pPr>
      <w:r>
        <w:rPr>
          <w:b/>
          <w:color w:val="000000" w:themeColor="text1"/>
          <w:sz w:val="24"/>
          <w:szCs w:val="28"/>
          <w:highlight w:val="none"/>
        </w:rPr>
      </w:r>
      <w:r>
        <w:rPr>
          <w:color w:val="000000" w:themeColor="text1"/>
        </w:rPr>
      </w:r>
      <w:r/>
    </w:p>
    <w:tbl>
      <w:tblPr>
        <w:tblStyle w:val="466"/>
        <w:tblW w:w="0" w:type="auto"/>
        <w:tblLayout w:type="fixed"/>
        <w:tblLook w:val="04A0" w:firstRow="1" w:lastRow="0" w:firstColumn="1" w:lastColumn="0" w:noHBand="0" w:noVBand="1"/>
      </w:tblPr>
      <w:tblGrid>
        <w:gridCol w:w="2942"/>
        <w:gridCol w:w="1912"/>
        <w:gridCol w:w="2427"/>
        <w:gridCol w:w="2427"/>
        <w:gridCol w:w="2427"/>
        <w:gridCol w:w="2427"/>
      </w:tblGrid>
      <w:tr>
        <w:trPr/>
        <w:tc>
          <w:tcPr>
            <w:tcW w:w="2942" w:type="dxa"/>
            <w:textDirection w:val="lrTb"/>
            <w:noWrap w:val="false"/>
          </w:tcPr>
          <w:p>
            <w:pPr>
              <w:pStyle w:val="630"/>
              <w:jc w:val="center"/>
              <w:rPr>
                <w:color w:val="auto"/>
              </w:rPr>
            </w:pPr>
            <w:r>
              <w:rPr>
                <w:b/>
                <w:i/>
                <w:color w:val="auto"/>
                <w:sz w:val="24"/>
                <w:szCs w:val="28"/>
              </w:rPr>
              <w:t xml:space="preserve">Предмет</w:t>
            </w:r>
            <w:r>
              <w:rPr>
                <w:b/>
                <w:i/>
                <w:color w:val="auto"/>
                <w:sz w:val="24"/>
                <w:szCs w:val="28"/>
                <w:lang w:val="en-US"/>
              </w:rPr>
              <w:t xml:space="preserve">/</w:t>
            </w:r>
            <w:r>
              <w:rPr>
                <w:b/>
                <w:i/>
                <w:color w:val="auto"/>
                <w:sz w:val="24"/>
                <w:szCs w:val="28"/>
                <w:lang w:val="ru-RU"/>
              </w:rPr>
              <w:t xml:space="preserve">работающий учитель</w:t>
            </w:r>
            <w:r>
              <w:rPr>
                <w:color w:val="auto"/>
              </w:rPr>
            </w:r>
            <w:r/>
          </w:p>
        </w:tc>
        <w:tc>
          <w:tcPr>
            <w:tcW w:w="1912" w:type="dxa"/>
            <w:textDirection w:val="lrTb"/>
            <w:noWrap w:val="false"/>
          </w:tcPr>
          <w:p>
            <w:pPr>
              <w:pStyle w:val="630"/>
              <w:jc w:val="center"/>
              <w:rPr>
                <w:color w:val="auto"/>
              </w:rPr>
            </w:pPr>
            <w:r>
              <w:rPr>
                <w:b/>
                <w:i/>
                <w:color w:val="auto"/>
                <w:sz w:val="24"/>
              </w:rPr>
              <w:t xml:space="preserve">Количество обучающихся, сдававших экзамен</w:t>
            </w:r>
            <w:r>
              <w:rPr>
                <w:color w:val="auto"/>
              </w:rPr>
            </w:r>
            <w:r/>
          </w:p>
        </w:tc>
        <w:tc>
          <w:tcPr>
            <w:tcW w:w="2427" w:type="dxa"/>
            <w:textDirection w:val="lrTb"/>
            <w:noWrap w:val="false"/>
          </w:tcPr>
          <w:p>
            <w:pPr>
              <w:pStyle w:val="630"/>
              <w:jc w:val="center"/>
              <w:rPr>
                <w:color w:val="auto"/>
              </w:rPr>
            </w:pPr>
            <w:r>
              <w:rPr>
                <w:b/>
                <w:i/>
                <w:color w:val="auto"/>
                <w:sz w:val="24"/>
                <w:szCs w:val="28"/>
              </w:rPr>
              <w:t xml:space="preserve">Процент успеваемости</w:t>
            </w:r>
            <w:r>
              <w:rPr>
                <w:color w:val="auto"/>
              </w:rPr>
            </w:r>
            <w:r/>
          </w:p>
        </w:tc>
        <w:tc>
          <w:tcPr>
            <w:tcW w:w="2427" w:type="dxa"/>
            <w:textDirection w:val="lrTb"/>
            <w:noWrap w:val="false"/>
          </w:tcPr>
          <w:p>
            <w:pPr>
              <w:pStyle w:val="630"/>
              <w:rPr>
                <w:color w:val="auto"/>
              </w:rPr>
            </w:pPr>
            <w:r>
              <w:rPr>
                <w:b/>
                <w:i/>
                <w:color w:val="auto"/>
                <w:sz w:val="24"/>
              </w:rPr>
              <w:t xml:space="preserve">Минимальная граница</w:t>
            </w:r>
            <w:r>
              <w:rPr>
                <w:color w:val="auto"/>
              </w:rPr>
            </w:r>
            <w:r/>
          </w:p>
        </w:tc>
        <w:tc>
          <w:tcPr>
            <w:tcW w:w="2427" w:type="dxa"/>
            <w:textDirection w:val="lrTb"/>
            <w:noWrap w:val="false"/>
          </w:tcPr>
          <w:p>
            <w:pPr>
              <w:pStyle w:val="630"/>
              <w:jc w:val="center"/>
              <w:rPr>
                <w:color w:val="auto"/>
              </w:rPr>
            </w:pPr>
            <w:r>
              <w:rPr>
                <w:b/>
                <w:i/>
                <w:color w:val="auto"/>
                <w:sz w:val="24"/>
                <w:szCs w:val="28"/>
              </w:rPr>
              <w:t xml:space="preserve">Средний балл</w:t>
            </w:r>
            <w:r>
              <w:rPr>
                <w:color w:val="auto"/>
              </w:rPr>
            </w:r>
            <w:r/>
          </w:p>
        </w:tc>
        <w:tc>
          <w:tcPr>
            <w:tcW w:w="2427" w:type="dxa"/>
            <w:textDirection w:val="lrTb"/>
            <w:noWrap w:val="false"/>
          </w:tcPr>
          <w:p>
            <w:pPr>
              <w:pStyle w:val="630"/>
              <w:jc w:val="center"/>
              <w:rPr>
                <w:color w:val="auto"/>
              </w:rPr>
            </w:pPr>
            <w:r>
              <w:rPr>
                <w:b/>
                <w:i/>
                <w:color w:val="auto"/>
                <w:sz w:val="24"/>
                <w:szCs w:val="28"/>
              </w:rPr>
              <w:t xml:space="preserve">Не прошли уровень</w:t>
            </w:r>
            <w:r>
              <w:rPr>
                <w:color w:val="auto"/>
              </w:rPr>
            </w:r>
            <w:r/>
          </w:p>
        </w:tc>
      </w:tr>
      <w:tr>
        <w:trPr>
          <w:trHeight w:val="436"/>
        </w:trPr>
        <w:tc>
          <w:tcPr>
            <w:tcW w:w="29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lang w:val="ru-RU"/>
              </w:rPr>
              <w:t xml:space="preserve">Обществознание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lang w:val="en-US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lang w:val="ru-RU"/>
              </w:rPr>
              <w:t xml:space="preserve">Ситько Н.Ф.</w:t>
            </w:r>
            <w:r>
              <w:rPr>
                <w:color w:val="auto"/>
              </w:rPr>
            </w:r>
            <w:r/>
          </w:p>
        </w:tc>
        <w:tc>
          <w:tcPr>
            <w:tcW w:w="191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lang w:val="ru-RU"/>
              </w:rPr>
              <w:t xml:space="preserve">2</w:t>
            </w:r>
            <w:r>
              <w:rPr>
                <w:color w:val="auto"/>
              </w:rPr>
            </w:r>
            <w:r/>
          </w:p>
        </w:tc>
        <w:tc>
          <w:tcPr>
            <w:tcW w:w="2427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auto"/>
                <w:sz w:val="24"/>
                <w:szCs w:val="28"/>
              </w:rPr>
              <w:t xml:space="preserve">100,0%</w:t>
            </w:r>
            <w:r>
              <w:rPr>
                <w:color w:val="auto"/>
              </w:rPr>
            </w:r>
            <w:r/>
          </w:p>
        </w:tc>
        <w:tc>
          <w:tcPr>
            <w:tcW w:w="2427" w:type="dxa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auto"/>
                <w:sz w:val="24"/>
              </w:rPr>
              <w:t xml:space="preserve">42</w:t>
            </w:r>
            <w:r>
              <w:rPr>
                <w:color w:val="auto"/>
              </w:rPr>
            </w:r>
            <w:r/>
          </w:p>
        </w:tc>
        <w:tc>
          <w:tcPr>
            <w:tcW w:w="2427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auto"/>
                <w:sz w:val="24"/>
                <w:szCs w:val="28"/>
              </w:rPr>
              <w:t xml:space="preserve">61,5</w:t>
            </w:r>
            <w:r>
              <w:rPr>
                <w:color w:val="auto"/>
              </w:rPr>
            </w:r>
            <w:r/>
          </w:p>
        </w:tc>
        <w:tc>
          <w:tcPr>
            <w:tcW w:w="2427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auto"/>
                <w:sz w:val="24"/>
                <w:szCs w:val="28"/>
              </w:rPr>
              <w:t xml:space="preserve">0</w:t>
            </w:r>
            <w:r>
              <w:rPr>
                <w:color w:val="auto"/>
              </w:rPr>
            </w:r>
            <w:r/>
          </w:p>
        </w:tc>
      </w:tr>
    </w:tbl>
    <w:p>
      <w:pPr>
        <w:pStyle w:val="630"/>
        <w:jc w:val="center"/>
        <w:rPr>
          <w:color w:val="FF0000"/>
        </w:rPr>
      </w:pPr>
      <w:r>
        <w:rPr>
          <w:b/>
          <w:color w:val="FF0000"/>
          <w:sz w:val="24"/>
          <w:szCs w:val="28"/>
        </w:rPr>
      </w:r>
      <w:r>
        <w:rPr>
          <w:color w:val="FF0000"/>
        </w:rPr>
      </w:r>
      <w:r/>
    </w:p>
    <w:p>
      <w:pPr>
        <w:pStyle w:val="630"/>
        <w:jc w:val="center"/>
        <w:rPr>
          <w:color w:val="auto"/>
          <w:highlight w:val="none"/>
        </w:rPr>
      </w:pPr>
      <w:r>
        <w:rPr>
          <w:b/>
          <w:color w:val="auto"/>
          <w:sz w:val="24"/>
          <w:szCs w:val="28"/>
        </w:rPr>
        <w:t xml:space="preserve">Выполнение заданий КИМ</w:t>
      </w:r>
      <w:r>
        <w:rPr>
          <w:b/>
          <w:color w:val="auto"/>
          <w:sz w:val="24"/>
          <w:szCs w:val="28"/>
        </w:rPr>
        <w:t xml:space="preserve"> в форме ЕГЭ</w:t>
      </w:r>
      <w:r>
        <w:rPr>
          <w:color w:val="auto"/>
        </w:rPr>
      </w:r>
      <w:r/>
    </w:p>
    <w:p>
      <w:pPr>
        <w:pStyle w:val="630"/>
        <w:jc w:val="center"/>
        <w:rPr>
          <w:color w:val="FF0000"/>
        </w:rPr>
      </w:pPr>
      <w:r>
        <w:rPr>
          <w:b/>
          <w:color w:val="FF0000"/>
          <w:sz w:val="28"/>
          <w:szCs w:val="28"/>
        </w:rPr>
      </w:r>
      <w:r>
        <w:rPr>
          <w:color w:val="FF0000"/>
        </w:rPr>
      </w:r>
      <w:r/>
    </w:p>
    <w:tbl>
      <w:tblPr>
        <w:tblStyle w:val="466"/>
        <w:tblW w:w="0" w:type="auto"/>
        <w:tblLayout w:type="fixed"/>
        <w:tblLook w:val="04A0" w:firstRow="1" w:lastRow="0" w:firstColumn="1" w:lastColumn="0" w:noHBand="0" w:noVBand="1"/>
      </w:tblPr>
      <w:tblGrid>
        <w:gridCol w:w="4855"/>
        <w:gridCol w:w="4855"/>
        <w:gridCol w:w="4855"/>
      </w:tblGrid>
      <w:tr>
        <w:trPr>
          <w:trHeight w:val="541"/>
        </w:trPr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  <w:rPr>
                <w:color w:val="auto"/>
              </w:rPr>
            </w:pPr>
            <w:r>
              <w:rPr>
                <w:b/>
                <w:i/>
                <w:color w:val="auto"/>
                <w:sz w:val="24"/>
              </w:rPr>
              <w:t xml:space="preserve">Характер выполнения задания</w:t>
            </w:r>
            <w:r>
              <w:rPr>
                <w:color w:val="auto"/>
              </w:rPr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  <w:rPr>
                <w:color w:val="auto"/>
              </w:rPr>
            </w:pPr>
            <w:r>
              <w:rPr>
                <w:b/>
                <w:i/>
                <w:color w:val="auto"/>
                <w:sz w:val="24"/>
              </w:rPr>
              <w:t xml:space="preserve">Задания с кратким ответом (№1-16)</w:t>
            </w:r>
            <w:r>
              <w:rPr>
                <w:color w:val="auto"/>
              </w:rPr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  <w:rPr>
                <w:color w:val="auto"/>
              </w:rPr>
            </w:pPr>
            <w:r>
              <w:rPr>
                <w:b/>
                <w:i/>
                <w:color w:val="auto"/>
                <w:sz w:val="24"/>
              </w:rPr>
              <w:t xml:space="preserve">Задания с развёрнутым ответом (№17-25)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left"/>
              <w:rPr>
                <w:color w:val="auto"/>
              </w:rPr>
            </w:pPr>
            <w:r>
              <w:rPr>
                <w:b w:val="false"/>
                <w:color w:val="auto"/>
                <w:sz w:val="24"/>
              </w:rPr>
              <w:t xml:space="preserve">Выполнили полностью без ошибок</w:t>
            </w:r>
            <w:r>
              <w:rPr>
                <w:color w:val="auto"/>
              </w:rPr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  <w:rPr>
                <w:color w:val="auto"/>
              </w:rPr>
            </w:pPr>
            <w:r>
              <w:rPr>
                <w:b w:val="false"/>
                <w:color w:val="auto"/>
                <w:sz w:val="24"/>
              </w:rPr>
              <w:t xml:space="preserve">0 ч. (0%)</w:t>
            </w:r>
            <w:r>
              <w:rPr>
                <w:color w:val="auto"/>
              </w:rPr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  <w:rPr>
                <w:color w:val="auto"/>
              </w:rPr>
            </w:pPr>
            <w:r>
              <w:rPr>
                <w:b w:val="false"/>
                <w:color w:val="auto"/>
                <w:sz w:val="24"/>
              </w:rPr>
              <w:t xml:space="preserve">0 ч. (0%)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left"/>
              <w:rPr>
                <w:color w:val="auto"/>
              </w:rPr>
            </w:pPr>
            <w:r>
              <w:rPr>
                <w:b w:val="false"/>
                <w:color w:val="auto"/>
                <w:sz w:val="24"/>
              </w:rPr>
              <w:t xml:space="preserve">Выполнили частично</w:t>
            </w:r>
            <w:r>
              <w:rPr>
                <w:color w:val="auto"/>
              </w:rPr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  <w:rPr>
                <w:color w:val="auto"/>
              </w:rPr>
            </w:pPr>
            <w:r>
              <w:rPr>
                <w:b w:val="false"/>
                <w:color w:val="auto"/>
                <w:sz w:val="24"/>
              </w:rPr>
              <w:t xml:space="preserve">2ч. (100,0%)</w:t>
            </w:r>
            <w:r>
              <w:rPr>
                <w:color w:val="auto"/>
              </w:rPr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  <w:rPr>
                <w:color w:val="auto"/>
              </w:rPr>
            </w:pPr>
            <w:r>
              <w:rPr>
                <w:b w:val="false"/>
                <w:color w:val="auto"/>
                <w:sz w:val="24"/>
              </w:rPr>
              <w:t xml:space="preserve">2ч.(100%)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left"/>
              <w:rPr>
                <w:color w:val="auto"/>
              </w:rPr>
            </w:pPr>
            <w:r>
              <w:rPr>
                <w:b w:val="false"/>
                <w:color w:val="auto"/>
                <w:sz w:val="24"/>
              </w:rPr>
              <w:t xml:space="preserve">Не приступали к выполнению</w:t>
            </w:r>
            <w:r>
              <w:rPr>
                <w:color w:val="auto"/>
              </w:rPr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  <w:rPr>
                <w:color w:val="auto"/>
              </w:rPr>
            </w:pPr>
            <w:r>
              <w:rPr>
                <w:b w:val="false"/>
                <w:color w:val="auto"/>
                <w:sz w:val="24"/>
              </w:rPr>
              <w:t xml:space="preserve">0 ч. (0%)</w:t>
            </w:r>
            <w:r>
              <w:rPr>
                <w:color w:val="auto"/>
              </w:rPr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30"/>
              <w:jc w:val="center"/>
              <w:rPr>
                <w:color w:val="auto"/>
              </w:rPr>
            </w:pPr>
            <w:r>
              <w:rPr>
                <w:b w:val="false"/>
                <w:color w:val="auto"/>
                <w:sz w:val="24"/>
              </w:rPr>
              <w:t xml:space="preserve">0 ч. (0%)</w:t>
            </w:r>
            <w:r>
              <w:rPr>
                <w:color w:val="auto"/>
              </w:rPr>
            </w:r>
            <w:r/>
          </w:p>
        </w:tc>
      </w:tr>
    </w:tbl>
    <w:p>
      <w:pPr>
        <w:pStyle w:val="630"/>
        <w:jc w:val="center"/>
        <w:rPr>
          <w:color w:val="FF0000"/>
        </w:rPr>
      </w:pPr>
      <w:r>
        <w:rPr>
          <w:b/>
          <w:color w:val="FF0000"/>
          <w:sz w:val="28"/>
          <w:szCs w:val="28"/>
        </w:rPr>
      </w:r>
      <w:r>
        <w:rPr>
          <w:color w:val="FF0000"/>
        </w:rPr>
      </w:r>
      <w:r/>
    </w:p>
    <w:p>
      <w:pPr>
        <w:pStyle w:val="630"/>
        <w:jc w:val="center"/>
        <w:rPr>
          <w:color w:val="auto"/>
          <w:highlight w:val="none"/>
        </w:rPr>
      </w:pPr>
      <w:r>
        <w:rPr>
          <w:b/>
          <w:color w:val="auto"/>
          <w:sz w:val="24"/>
          <w:szCs w:val="28"/>
        </w:rPr>
        <w:t xml:space="preserve">Анализ выполнения заданий КИМ ЕГЭ</w:t>
      </w:r>
      <w:r>
        <w:rPr>
          <w:color w:val="auto"/>
        </w:rPr>
      </w:r>
      <w:r/>
    </w:p>
    <w:tbl>
      <w:tblPr>
        <w:tblStyle w:val="466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9921"/>
        <w:gridCol w:w="1276"/>
        <w:gridCol w:w="2268"/>
      </w:tblGrid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0"/>
              <w:jc w:val="center"/>
              <w:rPr>
                <w:color w:val="auto"/>
                <w:highlight w:val="none"/>
              </w:rPr>
            </w:pPr>
            <w:r>
              <w:rPr>
                <w:b/>
                <w:i/>
                <w:color w:val="auto"/>
                <w:sz w:val="24"/>
                <w:highlight w:val="none"/>
              </w:rPr>
              <w:t xml:space="preserve">№ задания</w:t>
            </w:r>
            <w:r>
              <w:rPr>
                <w:color w:val="auto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pStyle w:val="630"/>
              <w:jc w:val="center"/>
              <w:rPr>
                <w:color w:val="auto"/>
                <w:highlight w:val="none"/>
              </w:rPr>
            </w:pPr>
            <w:r>
              <w:rPr>
                <w:b/>
                <w:i/>
                <w:color w:val="auto"/>
                <w:highlight w:val="none"/>
              </w:rPr>
              <w:t xml:space="preserve">Проверяемые элементы содержания</w:t>
            </w:r>
            <w:r>
              <w:rPr>
                <w:color w:val="auto"/>
              </w:rPr>
            </w:r>
            <w:r/>
          </w:p>
          <w:p>
            <w:pPr>
              <w:pStyle w:val="630"/>
              <w:jc w:val="center"/>
              <w:rPr>
                <w:color w:val="auto"/>
                <w:highlight w:val="none"/>
              </w:rPr>
            </w:pPr>
            <w:r>
              <w:rPr>
                <w:b/>
                <w:i/>
                <w:color w:val="auto"/>
                <w:sz w:val="24"/>
                <w:highlight w:val="none"/>
              </w:rPr>
            </w:r>
            <w:r>
              <w:rPr>
                <w:color w:val="auto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0"/>
              <w:jc w:val="center"/>
              <w:rPr>
                <w:color w:val="auto"/>
                <w:highlight w:val="none"/>
              </w:rPr>
            </w:pPr>
            <w:r>
              <w:rPr>
                <w:b/>
                <w:i/>
                <w:color w:val="auto"/>
                <w:sz w:val="24"/>
                <w:highlight w:val="none"/>
              </w:rPr>
              <w:t xml:space="preserve">Характер задания</w:t>
            </w:r>
            <w:r>
              <w:rPr>
                <w:color w:val="auto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630"/>
              <w:jc w:val="center"/>
              <w:rPr>
                <w:color w:val="auto"/>
                <w:highlight w:val="none"/>
              </w:rPr>
            </w:pPr>
            <w:r>
              <w:rPr>
                <w:b/>
                <w:i/>
                <w:color w:val="auto"/>
                <w:sz w:val="24"/>
                <w:highlight w:val="none"/>
              </w:rPr>
              <w:t xml:space="preserve">Решаемость в %, количество обучающихся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0"/>
              <w:jc w:val="center"/>
              <w:rPr>
                <w:color w:val="auto"/>
                <w:highlight w:val="none"/>
              </w:rPr>
            </w:pPr>
            <w:r>
              <w:rPr>
                <w:b w:val="false"/>
                <w:color w:val="auto"/>
                <w:sz w:val="28"/>
                <w:highlight w:val="none"/>
              </w:rPr>
              <w:t xml:space="preserve">1</w:t>
            </w:r>
            <w:r>
              <w:rPr>
                <w:color w:val="auto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lang w:val="ru-RU"/>
              </w:rPr>
              <w:t xml:space="preserve">Сформированность знаний об обществе как целостной развивающейся системе в единстве и взаимодействии его основных сфер и институтов (соотнесение видовых понятий с родовыми)</w:t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cs="Times New Roman" w:eastAsia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8"/>
                <w:highlight w:val="none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lang w:val="ru-RU"/>
              </w:rPr>
              <w:t xml:space="preserve">1 ч. (50,0%)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cs="Times New Roman" w:eastAsia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auto"/>
                <w:sz w:val="28"/>
                <w:highlight w:val="non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lang w:val="ru-RU"/>
              </w:rPr>
              <w:t xml:space="preserve">Владение базовым понятийным аппаратом социальных наук</w:t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cs="Times New Roman" w:eastAsia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8"/>
                <w:szCs w:val="28"/>
                <w:highlight w:val="none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lang w:val="ru-RU"/>
              </w:rPr>
              <w:t xml:space="preserve">2 ч. (100,0%)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cs="Times New Roman" w:eastAsia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auto"/>
                <w:sz w:val="28"/>
                <w:highlight w:val="non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lang w:val="ru-RU"/>
              </w:rPr>
              <w:t xml:space="preserve">Владение базовым понятийным аппаратом социальных наук</w:t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cs="Times New Roman" w:eastAsia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8"/>
                <w:highlight w:val="none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lang w:val="ru-RU"/>
              </w:rPr>
              <w:t xml:space="preserve">1 ч. (50,0%)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0"/>
              <w:jc w:val="center"/>
              <w:rPr>
                <w:color w:val="auto"/>
                <w:highlight w:val="none"/>
              </w:rPr>
            </w:pPr>
            <w:r>
              <w:rPr>
                <w:b w:val="false"/>
                <w:color w:val="auto"/>
                <w:sz w:val="28"/>
                <w:highlight w:val="none"/>
              </w:rPr>
              <w:t xml:space="preserve">4</w:t>
            </w:r>
            <w:r>
              <w:rPr>
                <w:color w:val="auto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lang w:val="ru-RU"/>
              </w:rPr>
              <w:t xml:space="preserve">Владение умением применять полученные знания в повседневной жизни, прогнозировать последствия принимаемых решений</w:t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cs="Times New Roman" w:eastAsia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8"/>
                <w:highlight w:val="none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lang w:val="ru-RU"/>
              </w:rPr>
              <w:t xml:space="preserve">1 ч. (50,0%)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0"/>
              <w:jc w:val="center"/>
              <w:rPr>
                <w:color w:val="auto"/>
                <w:highlight w:val="none"/>
              </w:rPr>
            </w:pPr>
            <w:r>
              <w:rPr>
                <w:b w:val="false"/>
                <w:color w:val="auto"/>
                <w:sz w:val="28"/>
                <w:highlight w:val="none"/>
              </w:rPr>
              <w:t xml:space="preserve">5</w:t>
            </w:r>
            <w:r>
              <w:rPr>
                <w:color w:val="auto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lang w:val="ru-RU"/>
              </w:rPr>
              <w:t xml:space="preserve">Владение базовым понятийным аппаратом социальных наук</w:t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cs="Times New Roman" w:eastAsia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8"/>
                <w:highlight w:val="none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lang w:val="ru-RU"/>
              </w:rPr>
              <w:t xml:space="preserve">2 ч. (100,0%)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0"/>
              <w:jc w:val="center"/>
              <w:rPr>
                <w:color w:val="auto"/>
                <w:highlight w:val="none"/>
              </w:rPr>
            </w:pPr>
            <w:r>
              <w:rPr>
                <w:b w:val="false"/>
                <w:color w:val="auto"/>
                <w:sz w:val="28"/>
                <w:highlight w:val="none"/>
              </w:rPr>
              <w:t xml:space="preserve">6</w:t>
            </w:r>
            <w:r>
              <w:rPr>
                <w:color w:val="auto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lang w:val="ru-RU"/>
              </w:rPr>
              <w:t xml:space="preserve">Владение базовым понятийным аппаратом социальных наук</w:t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cs="Times New Roman" w:eastAsia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8"/>
                <w:szCs w:val="28"/>
                <w:highlight w:val="none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lang w:val="ru-RU"/>
              </w:rPr>
              <w:t xml:space="preserve">2 ч. (100,0%)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30"/>
              <w:jc w:val="center"/>
              <w:rPr>
                <w:color w:val="auto"/>
                <w:highlight w:val="none"/>
              </w:rPr>
            </w:pPr>
            <w:r>
              <w:rPr>
                <w:b w:val="false"/>
                <w:color w:val="auto"/>
                <w:sz w:val="28"/>
                <w:highlight w:val="none"/>
              </w:rPr>
              <w:t xml:space="preserve">7</w:t>
            </w:r>
            <w:r>
              <w:rPr>
                <w:color w:val="auto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lang w:val="ru-RU"/>
              </w:rPr>
              <w:t xml:space="preserve">Владение умениями применять полученные знания в повседневной жизни, прогнозировать последствия принимаемых решений</w:t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cs="Times New Roman" w:eastAsia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8"/>
                <w:szCs w:val="28"/>
                <w:highlight w:val="none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lang w:val="ru-RU"/>
              </w:rPr>
              <w:t xml:space="preserve">1 ч. (50,0%)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color w:val="auto"/>
                <w:highlight w:val="none"/>
              </w:rPr>
            </w:pPr>
            <w:r>
              <w:rPr>
                <w:b w:val="false"/>
                <w:color w:val="auto"/>
                <w:sz w:val="28"/>
                <w:highlight w:val="none"/>
              </w:rPr>
              <w:t xml:space="preserve">8</w:t>
            </w:r>
            <w:r>
              <w:rPr>
                <w:color w:val="auto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lang w:val="ru-RU"/>
              </w:rPr>
              <w:t xml:space="preserve">Владение базовым понятийным аппаратом социальных наук</w:t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cs="Times New Roman" w:eastAsia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8"/>
                <w:highlight w:val="none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lang w:val="ru-RU"/>
              </w:rPr>
              <w:t xml:space="preserve">1 ч. (50,0%)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color w:val="auto"/>
                <w:highlight w:val="none"/>
              </w:rPr>
            </w:pPr>
            <w:r>
              <w:rPr>
                <w:b w:val="false"/>
                <w:color w:val="auto"/>
                <w:sz w:val="28"/>
                <w:highlight w:val="none"/>
              </w:rPr>
              <w:t xml:space="preserve">9</w:t>
            </w:r>
            <w:r>
              <w:rPr>
                <w:color w:val="auto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lang w:val="ru-RU"/>
              </w:rPr>
              <w:t xml:space="preserve">Сформированность навыков оценивания социальной информации, умения поиска информации в источниках различного типа (таблица, диаграмма) для реконструкции недостающих звеньев с целью объяснения и оценки разнообразных явлений и процессов общественного развития</w:t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cs="Times New Roman" w:eastAsia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8"/>
                <w:highlight w:val="none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lang w:val="ru-RU"/>
              </w:rPr>
              <w:t xml:space="preserve">2 ч. (100,0%)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color w:val="auto"/>
                <w:highlight w:val="none"/>
              </w:rPr>
            </w:pPr>
            <w:r>
              <w:rPr>
                <w:b w:val="false"/>
                <w:color w:val="auto"/>
                <w:sz w:val="28"/>
                <w:highlight w:val="none"/>
              </w:rPr>
              <w:t xml:space="preserve">10</w:t>
            </w:r>
            <w:r>
              <w:rPr>
                <w:color w:val="auto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lang w:val="ru-RU"/>
              </w:rPr>
              <w:t xml:space="preserve">Владение базовым понятийным аппаратом социальных наук</w:t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cs="Times New Roman" w:eastAsia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8"/>
                <w:highlight w:val="none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lang w:val="ru-RU"/>
              </w:rPr>
              <w:t xml:space="preserve">1 ч. (50,0%)</w:t>
            </w:r>
            <w:r>
              <w:rPr>
                <w:color w:val="auto"/>
              </w:rPr>
            </w:r>
            <w:r/>
          </w:p>
        </w:tc>
      </w:tr>
      <w:tr>
        <w:trPr>
          <w:trHeight w:val="556"/>
        </w:trPr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color w:val="auto"/>
                <w:highlight w:val="none"/>
              </w:rPr>
            </w:pPr>
            <w:r>
              <w:rPr>
                <w:b w:val="false"/>
                <w:color w:val="auto"/>
                <w:sz w:val="28"/>
                <w:highlight w:val="none"/>
              </w:rPr>
              <w:t xml:space="preserve">11</w:t>
            </w:r>
            <w:r>
              <w:rPr>
                <w:color w:val="auto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lang w:val="ru-RU"/>
              </w:rPr>
              <w:t xml:space="preserve">Владение умением применять полученные знания в повседневной жизни, прогнозировать последствия принимаемых решений.</w:t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cs="Times New Roman" w:eastAsia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8"/>
                <w:highlight w:val="none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lang w:val="ru-RU"/>
              </w:rPr>
              <w:t xml:space="preserve">2 ч. (100,0%)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color w:val="auto"/>
                <w:highlight w:val="none"/>
              </w:rPr>
            </w:pPr>
            <w:r>
              <w:rPr>
                <w:b w:val="false"/>
                <w:color w:val="auto"/>
                <w:sz w:val="28"/>
                <w:highlight w:val="none"/>
              </w:rPr>
              <w:t xml:space="preserve">12</w:t>
            </w:r>
            <w:r>
              <w:rPr>
                <w:color w:val="auto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lang w:val="ru-RU"/>
              </w:rPr>
              <w:t xml:space="preserve">Владение базовым понятийным аппаратом социальных наук с научных позиций. Основы конституционного строя, права и свободы человека и гражданина, конституционные обязанности гражданина РФ</w:t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cs="Times New Roman" w:eastAsia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8"/>
                <w:highlight w:val="none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lang w:val="ru-RU"/>
              </w:rPr>
              <w:t xml:space="preserve">1 ч. (50,0%)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color w:val="auto"/>
                <w:highlight w:val="none"/>
              </w:rPr>
            </w:pPr>
            <w:r>
              <w:rPr>
                <w:b w:val="false"/>
                <w:color w:val="auto"/>
                <w:sz w:val="28"/>
                <w:highlight w:val="none"/>
              </w:rPr>
              <w:t xml:space="preserve">13</w:t>
            </w:r>
            <w:r>
              <w:rPr>
                <w:color w:val="auto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lang w:val="ru-RU"/>
              </w:rPr>
              <w:t xml:space="preserve">Владение базовым понятийным аппаратом социальных наук</w:t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cs="Times New Roman" w:eastAsia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8"/>
                <w:highlight w:val="none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lang w:val="ru-RU"/>
              </w:rPr>
              <w:t xml:space="preserve">1 ч. (50,0%)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color w:val="auto"/>
                <w:highlight w:val="none"/>
              </w:rPr>
            </w:pPr>
            <w:r>
              <w:rPr>
                <w:b w:val="false"/>
                <w:color w:val="auto"/>
                <w:sz w:val="28"/>
                <w:highlight w:val="none"/>
              </w:rPr>
              <w:t xml:space="preserve">14</w:t>
            </w:r>
            <w:r>
              <w:rPr>
                <w:color w:val="auto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lang w:val="ru-RU"/>
              </w:rPr>
              <w:t xml:space="preserve">Владение базовым понятийным аппаратом социальных наук</w:t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cs="Times New Roman" w:eastAsia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8"/>
                <w:highlight w:val="none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lang w:val="ru-RU"/>
              </w:rPr>
              <w:t xml:space="preserve">1 ч. (50,0%)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color w:val="auto"/>
                <w:highlight w:val="none"/>
              </w:rPr>
            </w:pPr>
            <w:r>
              <w:rPr>
                <w:b w:val="false"/>
                <w:color w:val="auto"/>
                <w:sz w:val="28"/>
                <w:highlight w:val="none"/>
              </w:rPr>
              <w:t xml:space="preserve">15</w:t>
            </w:r>
            <w:r>
              <w:rPr>
                <w:color w:val="auto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lang w:val="ru-RU"/>
              </w:rPr>
              <w:t xml:space="preserve">Владение базовым понятийным аппаратом социальных наук</w:t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cs="Times New Roman" w:eastAsia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8"/>
                <w:highlight w:val="none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lang w:val="ru-RU"/>
              </w:rPr>
              <w:t xml:space="preserve">1 ч. (50,0%)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  <w:t xml:space="preserve">16</w:t>
            </w:r>
            <w:r>
              <w:rPr>
                <w:color w:val="auto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lang w:val="ru-RU"/>
              </w:rPr>
              <w:t xml:space="preserve">Владение умением применять полученные знания в повседневной жизни, прогнозировать последствия принимаемых решений</w:t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  <w:lang w:val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lang w:val="ru-RU"/>
              </w:rPr>
              <w:t xml:space="preserve">1 ч. (50,0%)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color w:val="auto"/>
                <w:highlight w:val="none"/>
              </w:rPr>
            </w:pPr>
            <w:r>
              <w:rPr>
                <w:b w:val="false"/>
                <w:color w:val="auto"/>
                <w:sz w:val="28"/>
                <w:highlight w:val="none"/>
              </w:rPr>
              <w:t xml:space="preserve">17</w:t>
            </w:r>
            <w:r>
              <w:rPr>
                <w:color w:val="auto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lang w:val="ru-RU"/>
              </w:rPr>
              <w:t xml:space="preserve">Сформированность навыков оценивания социальной информации, умения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cs="Times New Roman" w:eastAsia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8"/>
                <w:highlight w:val="none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lang w:val="ru-RU"/>
              </w:rPr>
              <w:t xml:space="preserve">2 ч. (100,0%)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color w:val="auto"/>
                <w:highlight w:val="none"/>
              </w:rPr>
            </w:pPr>
            <w:r>
              <w:rPr>
                <w:b w:val="false"/>
                <w:color w:val="auto"/>
                <w:sz w:val="28"/>
                <w:highlight w:val="none"/>
              </w:rPr>
              <w:t xml:space="preserve">18</w:t>
            </w:r>
            <w:r>
              <w:rPr>
                <w:color w:val="auto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lang w:val="ru-RU"/>
              </w:rPr>
              <w:t xml:space="preserve">Сформированность навыков оценивания социальной информации, умения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развития; </w:t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highlight w:val="none"/>
                <w:lang w:val="ru-RU"/>
              </w:rPr>
              <w:t xml:space="preserve">Владение умением выявлять причинно-следственные, функциональные, иерархические и другие связи социальных объектов и процессов</w:t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cs="Times New Roman" w:eastAsia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8"/>
                <w:highlight w:val="none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lang w:val="ru-RU"/>
              </w:rPr>
              <w:t xml:space="preserve">1 ч. (50,0%)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color w:val="auto"/>
                <w:highlight w:val="none"/>
              </w:rPr>
            </w:pPr>
            <w:r>
              <w:rPr>
                <w:b w:val="false"/>
                <w:color w:val="auto"/>
                <w:sz w:val="28"/>
                <w:highlight w:val="none"/>
              </w:rPr>
              <w:t xml:space="preserve">19</w:t>
            </w:r>
            <w:r>
              <w:rPr>
                <w:color w:val="auto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highlight w:val="none"/>
                <w:lang w:val="ru-RU"/>
              </w:rPr>
              <w:t xml:space="preserve">Владение умением выявлять причинно-следственные, функциональные, иерархические и другие связи социальных объектов и процессов;</w:t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highlight w:val="none"/>
                <w:lang w:val="ru-RU"/>
              </w:rPr>
              <w:t xml:space="preserve">Владение умением применять полученные знания в повседневной жизни, прогнозировать последствия принимаемых решений</w:t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cs="Times New Roman" w:eastAsia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8"/>
                <w:highlight w:val="none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lang w:val="ru-RU"/>
              </w:rPr>
              <w:t xml:space="preserve">1 ч. (50,0%)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color w:val="auto"/>
                <w:highlight w:val="none"/>
              </w:rPr>
            </w:pPr>
            <w:r>
              <w:rPr>
                <w:b w:val="false"/>
                <w:color w:val="auto"/>
                <w:sz w:val="28"/>
                <w:highlight w:val="none"/>
              </w:rPr>
              <w:t xml:space="preserve">20</w:t>
            </w:r>
            <w:r>
              <w:rPr>
                <w:color w:val="auto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highlight w:val="none"/>
                <w:lang w:val="ru-RU"/>
              </w:rPr>
              <w:t xml:space="preserve">Владение умением выявлять причинно-следственные, функциональные, иерархические и другие связи социальных объектов и процессов;</w:t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</w:rPr>
            </w:r>
            <w:r>
              <w:rPr>
                <w:rFonts w:ascii="Times New Roman" w:hAnsi="Times New Roman" w:cs="Times New Roman" w:eastAsia="Times New Roman"/>
                <w:color w:val="auto"/>
                <w:highlight w:val="none"/>
                <w:lang w:val="ru-RU"/>
              </w:rPr>
              <w:t xml:space="preserve">Владение умением применять полученные знания в повседневной жизни, прогнозировать последствия принимаемых решений</w:t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cs="Times New Roman" w:eastAsia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8"/>
                <w:highlight w:val="none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lang w:val="ru-RU"/>
              </w:rPr>
              <w:t xml:space="preserve">0 ч. (0%)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color w:val="auto"/>
                <w:highlight w:val="none"/>
              </w:rPr>
            </w:pPr>
            <w:r>
              <w:rPr>
                <w:b w:val="false"/>
                <w:color w:val="auto"/>
                <w:sz w:val="28"/>
                <w:highlight w:val="none"/>
              </w:rPr>
              <w:t xml:space="preserve">21</w:t>
            </w:r>
            <w:r>
              <w:rPr>
                <w:color w:val="auto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lang w:val="ru-RU"/>
              </w:rPr>
              <w:t xml:space="preserve">Сформированност</w:t>
            </w:r>
            <w:r>
              <w:rPr>
                <w:rFonts w:ascii="Times New Roman" w:hAnsi="Times New Roman" w:cs="Times New Roman" w:eastAsia="Times New Roman"/>
                <w:color w:val="auto"/>
                <w:lang w:val="ru-RU"/>
              </w:rPr>
              <w:t xml:space="preserve">ь навыков оценивания социальной информации, умения поиска информации, умения поиска информации в источниках различного типа (график) для реконструкции недостающих звеньев с целью объяснения и оценки разнообразных явлений и процессов общественного развития</w:t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cs="Times New Roman" w:eastAsia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8"/>
                <w:highlight w:val="none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lang w:val="ru-RU"/>
              </w:rPr>
              <w:t xml:space="preserve">2 ч. (100,0%)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color w:val="auto"/>
                <w:highlight w:val="none"/>
              </w:rPr>
            </w:pPr>
            <w:r>
              <w:rPr>
                <w:b w:val="false"/>
                <w:color w:val="auto"/>
                <w:sz w:val="28"/>
                <w:highlight w:val="none"/>
              </w:rPr>
              <w:t xml:space="preserve">22</w:t>
            </w:r>
            <w:r>
              <w:rPr>
                <w:color w:val="auto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highlight w:val="none"/>
                <w:lang w:val="ru-RU"/>
              </w:rPr>
              <w:t xml:space="preserve">Владение умением применять полученные знания в повседневной жизни, прогнозировать последствия принимаемых решений</w:t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cs="Times New Roman" w:eastAsia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8"/>
                <w:highlight w:val="none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lang w:val="ru-RU"/>
              </w:rPr>
              <w:t xml:space="preserve">1 ч. (50,0%)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color w:val="auto"/>
                <w:highlight w:val="none"/>
              </w:rPr>
            </w:pPr>
            <w:r>
              <w:rPr>
                <w:b w:val="false"/>
                <w:color w:val="auto"/>
                <w:sz w:val="28"/>
                <w:highlight w:val="none"/>
              </w:rPr>
              <w:t xml:space="preserve">23</w:t>
            </w:r>
            <w:r>
              <w:rPr>
                <w:color w:val="auto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lang w:val="ru-RU"/>
              </w:rPr>
              <w:t xml:space="preserve">Сформированност</w:t>
            </w:r>
            <w:r>
              <w:rPr>
                <w:rFonts w:ascii="Times New Roman" w:hAnsi="Times New Roman" w:cs="Times New Roman" w:eastAsia="Times New Roman"/>
                <w:color w:val="auto"/>
                <w:lang w:val="ru-RU"/>
              </w:rPr>
              <w:t xml:space="preserve">ь</w:t>
            </w:r>
            <w:r>
              <w:rPr>
                <w:rFonts w:ascii="Times New Roman" w:hAnsi="Times New Roman" w:cs="Times New Roman" w:eastAsia="Times New Roman"/>
                <w:color w:val="auto"/>
                <w:lang w:val="ru-RU"/>
              </w:rPr>
              <w:t xml:space="preserve"> навыков оценивания социальной информации, умения поиска информации, умения поиска информации в источниках различного типа (график) для реконструкции недостающих звеньев с целью объяснения и оценки разнообразных явлений и процессов общественного развития;</w:t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highlight w:val="none"/>
                <w:lang w:val="ru-RU"/>
              </w:rPr>
              <w:t xml:space="preserve">Владение умением выявлять причинно-следственные, функциональные, иерархические и другие связи социальных объектов и процессов;</w:t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highlight w:val="none"/>
                <w:lang w:val="ru-RU"/>
              </w:rPr>
              <w:t xml:space="preserve">Владение умением применять полученные знания в повседневной жизни, прогнозировать последствия принимаемых решений</w:t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cs="Times New Roman" w:eastAsia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8"/>
                <w:highlight w:val="none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lang w:val="ru-RU"/>
              </w:rPr>
              <w:t xml:space="preserve">1 ч. (50,0%)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color w:val="auto"/>
                <w:highlight w:val="none"/>
              </w:rPr>
            </w:pPr>
            <w:r>
              <w:rPr>
                <w:b w:val="false"/>
                <w:color w:val="auto"/>
                <w:sz w:val="28"/>
                <w:highlight w:val="none"/>
              </w:rPr>
              <w:t xml:space="preserve">24</w:t>
            </w:r>
            <w:r>
              <w:rPr>
                <w:color w:val="auto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lang w:val="ru-RU"/>
              </w:rPr>
              <w:t xml:space="preserve">Владение умением применять полученные знания в повседневной жизни, прогнозировать последствия принимаемых решений.</w:t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highlight w:val="none"/>
                <w:lang w:val="ru-RU"/>
              </w:rPr>
              <w:t xml:space="preserve">Владение умением выявлять причинно-следственные, функциональные, иерархические и другие связи социальных объектов и процессов.</w:t>
            </w:r>
            <w:r>
              <w:rPr>
                <w:rFonts w:ascii="Times New Roman" w:hAnsi="Times New Roman" w:cs="Times New Roman" w:eastAsia="Times New Roman"/>
                <w:color w:val="auto"/>
                <w:highlight w:val="none"/>
                <w:lang w:val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cs="Times New Roman" w:eastAsia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8"/>
                <w:highlight w:val="none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lang w:val="ru-RU"/>
              </w:rPr>
              <w:t xml:space="preserve">0 ч. (0%)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color w:val="auto"/>
                <w:highlight w:val="none"/>
              </w:rPr>
            </w:pPr>
            <w:r>
              <w:rPr>
                <w:b w:val="false"/>
                <w:color w:val="auto"/>
                <w:sz w:val="28"/>
                <w:highlight w:val="none"/>
              </w:rPr>
              <w:t xml:space="preserve">25</w:t>
            </w:r>
            <w:r>
              <w:rPr>
                <w:color w:val="auto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highlight w:val="none"/>
                <w:lang w:val="ru-RU"/>
              </w:rPr>
              <w:t xml:space="preserve">Владение умением выявлять причинно-следственные, функциональные, иерархические и другие связи социальных объектов и процессов.</w:t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lang w:val="ru-RU"/>
              </w:rPr>
              <w:t xml:space="preserve">Владение умением применять полученные знания в повседневной жизни, прогнозировать последствия принимаемых решений.</w:t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cs="Times New Roman" w:eastAsia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8"/>
                <w:highlight w:val="none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lang w:val="ru-RU"/>
              </w:rPr>
              <w:t xml:space="preserve">0 ч. (0%)</w:t>
            </w:r>
            <w:r>
              <w:rPr>
                <w:color w:val="auto"/>
              </w:rPr>
            </w:r>
            <w:r/>
          </w:p>
        </w:tc>
      </w:tr>
    </w:tbl>
    <w:p>
      <w:pPr>
        <w:pStyle w:val="630"/>
        <w:jc w:val="center"/>
        <w:rPr>
          <w:color w:val="FF0000"/>
          <w:highlight w:val="none"/>
        </w:rPr>
      </w:pPr>
      <w:r>
        <w:rPr>
          <w:b/>
          <w:color w:val="FF0000"/>
          <w:sz w:val="28"/>
          <w:szCs w:val="28"/>
          <w:highlight w:val="none"/>
        </w:rPr>
      </w:r>
      <w:r>
        <w:rPr>
          <w:color w:val="FF0000"/>
        </w:rPr>
      </w:r>
      <w:r/>
    </w:p>
    <w:p>
      <w:pPr>
        <w:pStyle w:val="630"/>
        <w:jc w:val="both"/>
        <w:rPr>
          <w:b/>
          <w:i/>
          <w:sz w:val="24"/>
          <w:szCs w:val="28"/>
          <w:highlight w:val="none"/>
        </w:rPr>
      </w:pPr>
      <w:r>
        <w:rPr>
          <w:b/>
          <w:color w:val="auto"/>
          <w:sz w:val="24"/>
          <w:szCs w:val="28"/>
          <w:highlight w:val="none"/>
        </w:rPr>
        <w:t xml:space="preserve">Вывод:</w:t>
      </w:r>
      <w:r>
        <w:rPr>
          <w:b/>
          <w:i/>
          <w:sz w:val="24"/>
          <w:szCs w:val="28"/>
          <w:highlight w:val="none"/>
        </w:rPr>
        <w:t xml:space="preserve">обучающиеся, выбравшие экзамен по обществознанию при решении заданий КИМ ЕГЭ</w:t>
      </w:r>
      <w:r>
        <w:rPr>
          <w:b/>
          <w:i/>
          <w:sz w:val="24"/>
          <w:szCs w:val="28"/>
          <w:highlight w:val="none"/>
        </w:rPr>
        <w:t xml:space="preserve"> пр</w:t>
      </w:r>
      <w:r>
        <w:rPr>
          <w:b/>
          <w:i/>
          <w:sz w:val="24"/>
          <w:szCs w:val="28"/>
          <w:highlight w:val="none"/>
        </w:rPr>
        <w:t xml:space="preserve">иступали к заданиям базового, повышенного и высокого уровней сложности. Нужно отметить , что высоким результатам по предмету способствовало использование системы дополнительных занятий в школе, работа обучающихся с репетиторами.</w:t>
      </w:r>
      <w:r/>
    </w:p>
    <w:p>
      <w:pPr>
        <w:pStyle w:val="630"/>
        <w:jc w:val="both"/>
        <w:rPr>
          <w:b/>
          <w:i/>
          <w:sz w:val="24"/>
          <w:highlight w:val="none"/>
        </w:rPr>
      </w:pPr>
      <w:r>
        <w:rPr>
          <w:b/>
          <w:i/>
          <w:sz w:val="24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Не сформированы умения обучающегося на  высоком уровне:</w:t>
      </w:r>
      <w:r>
        <w:rPr>
          <w:sz w:val="24"/>
          <w:highlight w:val="none"/>
        </w:rPr>
      </w:r>
      <w:r/>
      <w:r/>
    </w:p>
    <w:p>
      <w:pPr>
        <w:rPr>
          <w:rFonts w:ascii="Times New Roman" w:hAnsi="Times New Roman" w:cs="Times New Roman" w:eastAsia="Times New Roman"/>
          <w:color w:val="auto"/>
          <w:highlight w:val="none"/>
        </w:rPr>
      </w:pPr>
      <w:r>
        <w:rPr>
          <w:rFonts w:ascii="Times New Roman" w:hAnsi="Times New Roman" w:cs="Times New Roman" w:eastAsia="Times New Roman"/>
          <w:color w:val="auto"/>
          <w:highlight w:val="none"/>
          <w:lang w:val="ru-RU"/>
        </w:rPr>
        <w:t xml:space="preserve">1.Владение умением выявлять причинно-следственные, функциональные, иерархические и другие связи социальных объектов и процессов;</w:t>
      </w:r>
      <w:r>
        <w:rPr>
          <w:rFonts w:ascii="Times New Roman" w:hAnsi="Times New Roman" w:cs="Times New Roman" w:eastAsia="Times New Roman"/>
          <w:color w:val="auto"/>
          <w:highlight w:val="none"/>
          <w:lang w:val="ru-RU"/>
        </w:rPr>
        <w:t xml:space="preserve">владение умением применять полученные знания в повседневной жизни, прогнозировать последствия принимаемых решений</w:t>
      </w:r>
      <w:r>
        <w:rPr>
          <w:rFonts w:ascii="Times New Roman" w:hAnsi="Times New Roman" w:cs="Times New Roman" w:eastAsia="Times New Roman"/>
          <w:color w:val="auto"/>
          <w:lang w:val="ru-RU"/>
        </w:rPr>
        <w:t xml:space="preserve">.</w:t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  <w:color w:val="FF0000"/>
          <w:sz w:val="24"/>
          <w:highlight w:val="none"/>
        </w:rPr>
        <w:suppressLineNumbers w:val="0"/>
      </w:pPr>
      <w:r>
        <w:rPr>
          <w:color w:val="FF0000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В сравнен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ии с 2019-2020 и 2020-2021 учебными годами в 2021-2022 учебном году результаты государственной итоговой аттестации имеют тенденцию к росту успеваемости по предметам по выбору ( повышение на 2,4% с 83,3% до 85,7%), но к снижению качества знаний обучающихся.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/>
    </w:p>
    <w:tbl>
      <w:tblPr>
        <w:tblStyle w:val="466"/>
        <w:tblW w:w="0" w:type="auto"/>
        <w:tblLook w:val="04A0" w:firstRow="1" w:lastRow="0" w:firstColumn="1" w:lastColumn="0" w:noHBand="0" w:noVBand="1"/>
      </w:tblPr>
      <w:tblGrid>
        <w:gridCol w:w="4834"/>
        <w:gridCol w:w="4834"/>
        <w:gridCol w:w="4834"/>
      </w:tblGrid>
      <w:tr>
        <w:trPr/>
        <w:tc>
          <w:tcPr>
            <w:tcW w:w="4834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Учебный год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% успеваемости по обязательным предметам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% успеваемости по предметам по выбору выпускника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4834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  <w:lang w:val="ru-RU"/>
              </w:rPr>
              <w:t xml:space="preserve">2019-2020 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  <w:lang w:val="ru-RU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  <w:t xml:space="preserve">83,3%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4834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  <w:lang w:val="ru-RU"/>
              </w:rPr>
              <w:t xml:space="preserve">2020-2021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  <w:lang w:val="ru-RU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  <w:t xml:space="preserve">77,2%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4834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  <w:lang w:val="ru-RU"/>
              </w:rPr>
              <w:t xml:space="preserve">2021-2022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  <w:lang w:val="ru-RU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/>
          </w:p>
        </w:tc>
        <w:tc>
          <w:tcPr>
            <w:tcW w:w="4834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  <w:t xml:space="preserve">85,7%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/>
          </w:p>
        </w:tc>
      </w:tr>
    </w:tbl>
    <w:p>
      <w:pPr>
        <w:contextualSpacing w:val="true"/>
        <w:jc w:val="left"/>
        <w:rPr>
          <w:rFonts w:ascii="Times New Roman" w:hAnsi="Times New Roman" w:cs="Times New Roman" w:eastAsia="Times New Roman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/>
    </w:p>
    <w:p>
      <w:pPr>
        <w:contextualSpacing w:val="true"/>
        <w:jc w:val="left"/>
        <w:rPr>
          <w:rFonts w:ascii="Times New Roman" w:hAnsi="Times New Roman" w:cs="Times New Roman" w:eastAsia="Times New Roman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t xml:space="preserve">Вывод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: по результатам прохождения ГИА-11 в 2021-2022 учебном году все выпускники 11 класса получили аттестат о среднем общем образовании, завершив обучение в школе. Государственная итоговая аттестация прошла без нарушений  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Порядка проведения государственной итоговой аттестации по о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бразовательным программам среднего общего образования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. Хотя наблюдается рост успеваемости п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о предметам по выбору, однако имеет место снижение качества знаний выпускников. Основными причинами являются низкий уровень учебной мотивации и самоподготовки выпускников, нежелание в дальнейшем продолжать обучение по профессии в высших учебных заведениях.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/>
    </w:p>
    <w:p>
      <w:pPr>
        <w:contextualSpacing w:val="true"/>
        <w:jc w:val="left"/>
        <w:rPr>
          <w:rFonts w:ascii="Times New Roman" w:hAnsi="Times New Roman" w:cs="Times New Roman" w:eastAsia="Times New Roman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/>
    </w:p>
    <w:p>
      <w:pPr>
        <w:contextualSpacing w:val="true"/>
        <w:jc w:val="left"/>
        <w:rPr>
          <w:rFonts w:ascii="Times New Roman" w:hAnsi="Times New Roman" w:cs="Times New Roman" w:eastAsia="Times New Roman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/>
    </w:p>
    <w:p>
      <w:pPr>
        <w:contextualSpacing w:val="true"/>
        <w:jc w:val="left"/>
        <w:rPr>
          <w:rFonts w:ascii="Times New Roman" w:hAnsi="Times New Roman" w:cs="Times New Roman" w:eastAsia="Times New Roman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/>
    </w:p>
    <w:p>
      <w:pPr>
        <w:contextualSpacing w:val="true"/>
        <w:jc w:val="center"/>
        <w:rPr>
          <w:rFonts w:ascii="Times New Roman" w:hAnsi="Times New Roman" w:cs="Times New Roman" w:eastAsia="Times New Roman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 Директор МБОУ «СОШ №5»              С.Ю.Летовальцева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i/>
          <w:sz w:val="24"/>
          <w:lang w:val="ru-RU"/>
        </w:rPr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/>
    </w:p>
    <w:sectPr>
      <w:footnotePr/>
      <w:endnotePr/>
      <w:type w:val="nextPage"/>
      <w:pgSz w:w="16838" w:h="11906" w:orient="landscape"/>
      <w:pgMar w:top="567" w:right="850" w:bottom="851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49">
    <w:name w:val="Heading 1 Char"/>
    <w:link w:val="610"/>
    <w:uiPriority w:val="9"/>
    <w:rPr>
      <w:rFonts w:ascii="Arial" w:hAnsi="Arial" w:cs="Arial" w:eastAsia="Arial"/>
      <w:sz w:val="40"/>
      <w:szCs w:val="40"/>
    </w:rPr>
  </w:style>
  <w:style w:type="character" w:styleId="450">
    <w:name w:val="Heading 2 Char"/>
    <w:link w:val="611"/>
    <w:uiPriority w:val="9"/>
    <w:rPr>
      <w:rFonts w:ascii="Arial" w:hAnsi="Arial" w:cs="Arial" w:eastAsia="Arial"/>
      <w:sz w:val="34"/>
    </w:rPr>
  </w:style>
  <w:style w:type="character" w:styleId="451">
    <w:name w:val="Heading 3 Char"/>
    <w:link w:val="612"/>
    <w:uiPriority w:val="9"/>
    <w:rPr>
      <w:rFonts w:ascii="Arial" w:hAnsi="Arial" w:cs="Arial" w:eastAsia="Arial"/>
      <w:sz w:val="30"/>
      <w:szCs w:val="30"/>
    </w:rPr>
  </w:style>
  <w:style w:type="character" w:styleId="452">
    <w:name w:val="Heading 4 Char"/>
    <w:link w:val="613"/>
    <w:uiPriority w:val="9"/>
    <w:rPr>
      <w:rFonts w:ascii="Arial" w:hAnsi="Arial" w:cs="Arial" w:eastAsia="Arial"/>
      <w:b/>
      <w:bCs/>
      <w:sz w:val="26"/>
      <w:szCs w:val="26"/>
    </w:rPr>
  </w:style>
  <w:style w:type="character" w:styleId="453">
    <w:name w:val="Heading 5 Char"/>
    <w:link w:val="614"/>
    <w:uiPriority w:val="9"/>
    <w:rPr>
      <w:rFonts w:ascii="Arial" w:hAnsi="Arial" w:cs="Arial" w:eastAsia="Arial"/>
      <w:b/>
      <w:bCs/>
      <w:sz w:val="24"/>
      <w:szCs w:val="24"/>
    </w:rPr>
  </w:style>
  <w:style w:type="character" w:styleId="454">
    <w:name w:val="Heading 6 Char"/>
    <w:link w:val="615"/>
    <w:uiPriority w:val="9"/>
    <w:rPr>
      <w:rFonts w:ascii="Arial" w:hAnsi="Arial" w:cs="Arial" w:eastAsia="Arial"/>
      <w:b/>
      <w:bCs/>
      <w:sz w:val="22"/>
      <w:szCs w:val="22"/>
    </w:rPr>
  </w:style>
  <w:style w:type="character" w:styleId="455">
    <w:name w:val="Heading 7 Char"/>
    <w:link w:val="6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56">
    <w:name w:val="Heading 8 Char"/>
    <w:link w:val="617"/>
    <w:uiPriority w:val="9"/>
    <w:rPr>
      <w:rFonts w:ascii="Arial" w:hAnsi="Arial" w:cs="Arial" w:eastAsia="Arial"/>
      <w:i/>
      <w:iCs/>
      <w:sz w:val="22"/>
      <w:szCs w:val="22"/>
    </w:rPr>
  </w:style>
  <w:style w:type="character" w:styleId="457">
    <w:name w:val="Heading 9 Char"/>
    <w:link w:val="618"/>
    <w:uiPriority w:val="9"/>
    <w:rPr>
      <w:rFonts w:ascii="Arial" w:hAnsi="Arial" w:cs="Arial" w:eastAsia="Arial"/>
      <w:i/>
      <w:iCs/>
      <w:sz w:val="21"/>
      <w:szCs w:val="21"/>
    </w:rPr>
  </w:style>
  <w:style w:type="character" w:styleId="458">
    <w:name w:val="Title Char"/>
    <w:link w:val="627"/>
    <w:uiPriority w:val="10"/>
    <w:rPr>
      <w:sz w:val="48"/>
      <w:szCs w:val="48"/>
    </w:rPr>
  </w:style>
  <w:style w:type="character" w:styleId="459">
    <w:name w:val="Subtitle Char"/>
    <w:link w:val="625"/>
    <w:uiPriority w:val="11"/>
    <w:rPr>
      <w:sz w:val="24"/>
      <w:szCs w:val="24"/>
    </w:rPr>
  </w:style>
  <w:style w:type="character" w:styleId="460">
    <w:name w:val="Quote Char"/>
    <w:link w:val="624"/>
    <w:uiPriority w:val="29"/>
    <w:rPr>
      <w:i/>
    </w:rPr>
  </w:style>
  <w:style w:type="character" w:styleId="461">
    <w:name w:val="Intense Quote Char"/>
    <w:link w:val="626"/>
    <w:uiPriority w:val="30"/>
    <w:rPr>
      <w:i/>
    </w:rPr>
  </w:style>
  <w:style w:type="character" w:styleId="462">
    <w:name w:val="Header Char"/>
    <w:link w:val="622"/>
    <w:uiPriority w:val="99"/>
  </w:style>
  <w:style w:type="character" w:styleId="463">
    <w:name w:val="Footer Char"/>
    <w:link w:val="621"/>
    <w:uiPriority w:val="99"/>
  </w:style>
  <w:style w:type="paragraph" w:styleId="464">
    <w:name w:val="Caption"/>
    <w:basedOn w:val="609"/>
    <w:next w:val="60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65">
    <w:name w:val="Caption Char"/>
    <w:basedOn w:val="464"/>
    <w:link w:val="621"/>
    <w:uiPriority w:val="99"/>
  </w:style>
  <w:style w:type="table" w:styleId="466">
    <w:name w:val="Table Grid"/>
    <w:basedOn w:val="61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7">
    <w:name w:val="Table Grid Light"/>
    <w:basedOn w:val="6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8">
    <w:name w:val="Plain Table 1"/>
    <w:basedOn w:val="6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9">
    <w:name w:val="Plain Table 2"/>
    <w:basedOn w:val="61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0">
    <w:name w:val="Plain Table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71">
    <w:name w:val="Plain Table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Plain Table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3">
    <w:name w:val="Grid Table 1 Light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Grid Table 1 Light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Grid Table 1 Light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Grid Table 1 Light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Grid Table 1 Light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Grid Table 1 Light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Grid Table 1 Light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Grid Table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2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2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2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2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2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2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3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3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3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3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3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Grid Table 3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Grid Table 4"/>
    <w:basedOn w:val="6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5">
    <w:name w:val="Grid Table 4 - Accent 1"/>
    <w:basedOn w:val="6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96">
    <w:name w:val="Grid Table 4 - Accent 2"/>
    <w:basedOn w:val="6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97">
    <w:name w:val="Grid Table 4 - Accent 3"/>
    <w:basedOn w:val="6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98">
    <w:name w:val="Grid Table 4 - Accent 4"/>
    <w:basedOn w:val="6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99">
    <w:name w:val="Grid Table 4 - Accent 5"/>
    <w:basedOn w:val="6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00">
    <w:name w:val="Grid Table 4 - Accent 6"/>
    <w:basedOn w:val="6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01">
    <w:name w:val="Grid Table 5 Dark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02">
    <w:name w:val="Grid Table 5 Dark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03">
    <w:name w:val="Grid Table 5 Dark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04">
    <w:name w:val="Grid Table 5 Dark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05">
    <w:name w:val="Grid Table 5 Dark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06">
    <w:name w:val="Grid Table 5 Dark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07">
    <w:name w:val="Grid Table 5 Dark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08">
    <w:name w:val="Grid Table 6 Colorful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09">
    <w:name w:val="Grid Table 6 Colorful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10">
    <w:name w:val="Grid Table 6 Colorful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11">
    <w:name w:val="Grid Table 6 Colorful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12">
    <w:name w:val="Grid Table 6 Colorful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13">
    <w:name w:val="Grid Table 6 Colorful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4">
    <w:name w:val="Grid Table 6 Colorful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5">
    <w:name w:val="Grid Table 7 Colorful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7 Colorful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7 Colorful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7 Colorful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7 Colorful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7 Colorful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Grid Table 7 Colorful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List Table 1 Light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List Table 1 Light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List Table 1 Light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List Table 1 Light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List Table 1 Light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List Table 1 Light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List Table 1 Light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List Table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30">
    <w:name w:val="List Table 2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31">
    <w:name w:val="List Table 2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32">
    <w:name w:val="List Table 2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33">
    <w:name w:val="List Table 2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34">
    <w:name w:val="List Table 2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35">
    <w:name w:val="List Table 2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36">
    <w:name w:val="List Table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3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3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List Table 3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List Table 3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List Table 3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3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List Table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List Table 4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List Table 4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List Table 4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List Table 4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List Table 4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>
    <w:name w:val="List Table 4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>
    <w:name w:val="List Table 5 Dark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1">
    <w:name w:val="List Table 5 Dark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2">
    <w:name w:val="List Table 5 Dark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3">
    <w:name w:val="List Table 5 Dark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4">
    <w:name w:val="List Table 5 Dark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5">
    <w:name w:val="List Table 5 Dark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6">
    <w:name w:val="List Table 5 Dark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7">
    <w:name w:val="List Table 6 Colorful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58">
    <w:name w:val="List Table 6 Colorful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59">
    <w:name w:val="List Table 6 Colorful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60">
    <w:name w:val="List Table 6 Colorful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61">
    <w:name w:val="List Table 6 Colorful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62">
    <w:name w:val="List Table 6 Colorful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63">
    <w:name w:val="List Table 6 Colorful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64">
    <w:name w:val="List Table 7 Colorful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65">
    <w:name w:val="List Table 7 Colorful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66">
    <w:name w:val="List Table 7 Colorful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67">
    <w:name w:val="List Table 7 Colorful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68">
    <w:name w:val="List Table 7 Colorful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69">
    <w:name w:val="List Table 7 Colorful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70">
    <w:name w:val="List Table 7 Colorful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71">
    <w:name w:val="Lined - Accent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2">
    <w:name w:val="Lined - Accent 1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73">
    <w:name w:val="Lined - Accent 2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74">
    <w:name w:val="Lined - Accent 3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75">
    <w:name w:val="Lined - Accent 4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76">
    <w:name w:val="Lined - Accent 5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77">
    <w:name w:val="Lined - Accent 6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78">
    <w:name w:val="Bordered &amp; Lined - Accent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9">
    <w:name w:val="Bordered &amp; Lined - Accent 1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80">
    <w:name w:val="Bordered &amp; Lined - Accent 2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81">
    <w:name w:val="Bordered &amp; Lined - Accent 3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82">
    <w:name w:val="Bordered &amp; Lined - Accent 4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83">
    <w:name w:val="Bordered &amp; Lined - Accent 5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84">
    <w:name w:val="Bordered &amp; Lined - Accent 6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85">
    <w:name w:val="Bordered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86">
    <w:name w:val="Bordered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87">
    <w:name w:val="Bordered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88">
    <w:name w:val="Bordered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89">
    <w:name w:val="Bordered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90">
    <w:name w:val="Bordered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91">
    <w:name w:val="Bordered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92">
    <w:name w:val="Hyperlink"/>
    <w:uiPriority w:val="99"/>
    <w:unhideWhenUsed/>
    <w:rPr>
      <w:color w:val="0000FF" w:themeColor="hyperlink"/>
      <w:u w:val="single"/>
    </w:rPr>
  </w:style>
  <w:style w:type="paragraph" w:styleId="593">
    <w:name w:val="footnote text"/>
    <w:basedOn w:val="609"/>
    <w:link w:val="594"/>
    <w:uiPriority w:val="99"/>
    <w:semiHidden/>
    <w:unhideWhenUsed/>
    <w:rPr>
      <w:sz w:val="18"/>
    </w:rPr>
    <w:pPr>
      <w:spacing w:lineRule="auto" w:line="240" w:after="40"/>
    </w:pPr>
  </w:style>
  <w:style w:type="character" w:styleId="594">
    <w:name w:val="Footnote Text Char"/>
    <w:link w:val="593"/>
    <w:uiPriority w:val="99"/>
    <w:rPr>
      <w:sz w:val="18"/>
    </w:rPr>
  </w:style>
  <w:style w:type="character" w:styleId="595">
    <w:name w:val="footnote reference"/>
    <w:uiPriority w:val="99"/>
    <w:unhideWhenUsed/>
    <w:rPr>
      <w:vertAlign w:val="superscript"/>
    </w:rPr>
  </w:style>
  <w:style w:type="paragraph" w:styleId="596">
    <w:name w:val="endnote text"/>
    <w:basedOn w:val="609"/>
    <w:link w:val="597"/>
    <w:uiPriority w:val="99"/>
    <w:semiHidden/>
    <w:unhideWhenUsed/>
    <w:rPr>
      <w:sz w:val="20"/>
    </w:rPr>
    <w:pPr>
      <w:spacing w:lineRule="auto" w:line="240" w:after="0"/>
    </w:pPr>
  </w:style>
  <w:style w:type="character" w:styleId="597">
    <w:name w:val="Endnote Text Char"/>
    <w:link w:val="596"/>
    <w:uiPriority w:val="99"/>
    <w:rPr>
      <w:sz w:val="20"/>
    </w:rPr>
  </w:style>
  <w:style w:type="character" w:styleId="598">
    <w:name w:val="endnote reference"/>
    <w:uiPriority w:val="99"/>
    <w:semiHidden/>
    <w:unhideWhenUsed/>
    <w:rPr>
      <w:vertAlign w:val="superscript"/>
    </w:rPr>
  </w:style>
  <w:style w:type="paragraph" w:styleId="599">
    <w:name w:val="toc 1"/>
    <w:basedOn w:val="609"/>
    <w:next w:val="609"/>
    <w:uiPriority w:val="39"/>
    <w:unhideWhenUsed/>
    <w:pPr>
      <w:ind w:left="0" w:right="0" w:firstLine="0"/>
      <w:spacing w:after="57"/>
    </w:pPr>
  </w:style>
  <w:style w:type="paragraph" w:styleId="600">
    <w:name w:val="toc 2"/>
    <w:basedOn w:val="609"/>
    <w:next w:val="609"/>
    <w:uiPriority w:val="39"/>
    <w:unhideWhenUsed/>
    <w:pPr>
      <w:ind w:left="283" w:right="0" w:firstLine="0"/>
      <w:spacing w:after="57"/>
    </w:pPr>
  </w:style>
  <w:style w:type="paragraph" w:styleId="601">
    <w:name w:val="toc 3"/>
    <w:basedOn w:val="609"/>
    <w:next w:val="609"/>
    <w:uiPriority w:val="39"/>
    <w:unhideWhenUsed/>
    <w:pPr>
      <w:ind w:left="567" w:right="0" w:firstLine="0"/>
      <w:spacing w:after="57"/>
    </w:pPr>
  </w:style>
  <w:style w:type="paragraph" w:styleId="602">
    <w:name w:val="toc 4"/>
    <w:basedOn w:val="609"/>
    <w:next w:val="609"/>
    <w:uiPriority w:val="39"/>
    <w:unhideWhenUsed/>
    <w:pPr>
      <w:ind w:left="850" w:right="0" w:firstLine="0"/>
      <w:spacing w:after="57"/>
    </w:pPr>
  </w:style>
  <w:style w:type="paragraph" w:styleId="603">
    <w:name w:val="toc 5"/>
    <w:basedOn w:val="609"/>
    <w:next w:val="609"/>
    <w:uiPriority w:val="39"/>
    <w:unhideWhenUsed/>
    <w:pPr>
      <w:ind w:left="1134" w:right="0" w:firstLine="0"/>
      <w:spacing w:after="57"/>
    </w:pPr>
  </w:style>
  <w:style w:type="paragraph" w:styleId="604">
    <w:name w:val="toc 6"/>
    <w:basedOn w:val="609"/>
    <w:next w:val="609"/>
    <w:uiPriority w:val="39"/>
    <w:unhideWhenUsed/>
    <w:pPr>
      <w:ind w:left="1417" w:right="0" w:firstLine="0"/>
      <w:spacing w:after="57"/>
    </w:pPr>
  </w:style>
  <w:style w:type="paragraph" w:styleId="605">
    <w:name w:val="toc 7"/>
    <w:basedOn w:val="609"/>
    <w:next w:val="609"/>
    <w:uiPriority w:val="39"/>
    <w:unhideWhenUsed/>
    <w:pPr>
      <w:ind w:left="1701" w:right="0" w:firstLine="0"/>
      <w:spacing w:after="57"/>
    </w:pPr>
  </w:style>
  <w:style w:type="paragraph" w:styleId="606">
    <w:name w:val="toc 8"/>
    <w:basedOn w:val="609"/>
    <w:next w:val="609"/>
    <w:uiPriority w:val="39"/>
    <w:unhideWhenUsed/>
    <w:pPr>
      <w:ind w:left="1984" w:right="0" w:firstLine="0"/>
      <w:spacing w:after="57"/>
    </w:pPr>
  </w:style>
  <w:style w:type="paragraph" w:styleId="607">
    <w:name w:val="toc 9"/>
    <w:basedOn w:val="609"/>
    <w:next w:val="609"/>
    <w:uiPriority w:val="39"/>
    <w:unhideWhenUsed/>
    <w:pPr>
      <w:ind w:left="2268" w:right="0" w:firstLine="0"/>
      <w:spacing w:after="57"/>
    </w:pPr>
  </w:style>
  <w:style w:type="paragraph" w:styleId="608">
    <w:name w:val="TOC Heading"/>
    <w:uiPriority w:val="39"/>
    <w:unhideWhenUsed/>
  </w:style>
  <w:style w:type="paragraph" w:styleId="609" w:default="1">
    <w:name w:val="Normal"/>
    <w:qFormat/>
  </w:style>
  <w:style w:type="paragraph" w:styleId="610">
    <w:name w:val="Heading 1"/>
    <w:basedOn w:val="609"/>
    <w:next w:val="609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611">
    <w:name w:val="Heading 2"/>
    <w:basedOn w:val="609"/>
    <w:next w:val="609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612">
    <w:name w:val="Heading 3"/>
    <w:basedOn w:val="609"/>
    <w:next w:val="609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613">
    <w:name w:val="Heading 4"/>
    <w:basedOn w:val="609"/>
    <w:next w:val="609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614">
    <w:name w:val="Heading 5"/>
    <w:basedOn w:val="609"/>
    <w:next w:val="609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615">
    <w:name w:val="Heading 6"/>
    <w:basedOn w:val="609"/>
    <w:next w:val="609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616">
    <w:name w:val="Heading 7"/>
    <w:basedOn w:val="609"/>
    <w:next w:val="609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617">
    <w:name w:val="Heading 8"/>
    <w:basedOn w:val="609"/>
    <w:next w:val="609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618">
    <w:name w:val="Heading 9"/>
    <w:basedOn w:val="609"/>
    <w:next w:val="609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paragraph" w:styleId="621">
    <w:name w:val="Footer"/>
    <w:basedOn w:val="60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2">
    <w:name w:val="Header"/>
    <w:basedOn w:val="60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3">
    <w:name w:val="No Spacing"/>
    <w:qFormat/>
    <w:uiPriority w:val="1"/>
    <w:pPr>
      <w:spacing w:lineRule="auto" w:line="240" w:after="0"/>
    </w:pPr>
  </w:style>
  <w:style w:type="paragraph" w:styleId="624">
    <w:name w:val="Quote"/>
    <w:basedOn w:val="609"/>
    <w:next w:val="609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625">
    <w:name w:val="Subtitle"/>
    <w:basedOn w:val="609"/>
    <w:next w:val="609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626">
    <w:name w:val="Intense Quote"/>
    <w:basedOn w:val="609"/>
    <w:next w:val="609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627">
    <w:name w:val="Title"/>
    <w:basedOn w:val="609"/>
    <w:next w:val="609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628">
    <w:name w:val="List Paragraph"/>
    <w:basedOn w:val="609"/>
    <w:qFormat/>
    <w:uiPriority w:val="34"/>
    <w:pPr>
      <w:contextualSpacing w:val="true"/>
      <w:ind w:left="720"/>
    </w:pPr>
  </w:style>
  <w:style w:type="character" w:styleId="629" w:default="1">
    <w:name w:val="Default Paragraph Font"/>
    <w:uiPriority w:val="1"/>
    <w:semiHidden/>
    <w:unhideWhenUsed/>
  </w:style>
  <w:style w:type="paragraph" w:styleId="630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2022-12-29T09:02:06Z</dcterms:modified>
</cp:coreProperties>
</file>