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CD" w:rsidRDefault="006B59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входного тестирования обучающихся 8-9 классов по формированию ФГ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№5» 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год.</w:t>
      </w:r>
    </w:p>
    <w:p w:rsidR="000A5ECD" w:rsidRDefault="000A5ECD">
      <w:pPr>
        <w:ind w:left="-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D" w:rsidRDefault="006B594B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определение уровня качества ЗУН обучающихся по ФГ; динамика результатов по формированию ФГ в сравнении с 2021-2022 учебным годом.</w:t>
      </w:r>
    </w:p>
    <w:p w:rsidR="000A5ECD" w:rsidRDefault="006B594B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контроля</w:t>
      </w:r>
      <w:r>
        <w:rPr>
          <w:rFonts w:ascii="Times New Roman" w:hAnsi="Times New Roman" w:cs="Times New Roman"/>
          <w:sz w:val="24"/>
          <w:szCs w:val="24"/>
        </w:rPr>
        <w:t>: до 22.10.2022г.</w:t>
      </w:r>
    </w:p>
    <w:p w:rsidR="000A5ECD" w:rsidRDefault="006B594B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>: региональные диагностические работы в электронном формате.</w:t>
      </w:r>
    </w:p>
    <w:p w:rsidR="000A5ECD" w:rsidRDefault="006B594B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FE24F1">
        <w:rPr>
          <w:rFonts w:ascii="Times New Roman" w:hAnsi="Times New Roman" w:cs="Times New Roman"/>
          <w:sz w:val="24"/>
          <w:szCs w:val="24"/>
        </w:rPr>
        <w:t>регионального плана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направленных на формирование и оценку функциональной грамотности обучающихся образовательных организаций, на 2022-2023 учебный год в период с 10.10.2022 года по 21.10.2022 года в 8-9 классах школы были проведены диагност</w:t>
      </w:r>
      <w:r>
        <w:rPr>
          <w:rFonts w:ascii="Times New Roman" w:hAnsi="Times New Roman" w:cs="Times New Roman"/>
          <w:sz w:val="24"/>
          <w:szCs w:val="24"/>
        </w:rPr>
        <w:t>ические работы по оценке функциональной грамотности по направлениям: читательская, естественнонаучная и математическая грамотность. В ходе данного входного мониторинга выявле</w:t>
      </w:r>
      <w:r w:rsidR="00FE24F1">
        <w:rPr>
          <w:rFonts w:ascii="Times New Roman" w:hAnsi="Times New Roman" w:cs="Times New Roman"/>
          <w:sz w:val="24"/>
          <w:szCs w:val="24"/>
        </w:rPr>
        <w:t xml:space="preserve">н общий уровень </w:t>
      </w:r>
      <w:r>
        <w:rPr>
          <w:rFonts w:ascii="Times New Roman" w:hAnsi="Times New Roman" w:cs="Times New Roman"/>
          <w:sz w:val="24"/>
          <w:szCs w:val="24"/>
        </w:rPr>
        <w:t xml:space="preserve"> ФГ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5ECD" w:rsidRDefault="006B594B">
      <w:pPr>
        <w:ind w:lef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входного тестирования:</w:t>
      </w:r>
    </w:p>
    <w:p w:rsidR="000A5ECD" w:rsidRDefault="006B594B">
      <w:pPr>
        <w:pStyle w:val="af8"/>
        <w:numPr>
          <w:ilvl w:val="0"/>
          <w:numId w:val="1"/>
        </w:numPr>
        <w:ind w:left="-28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Читательская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76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(93,8%)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(13,3%)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(33,3%)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(53,3%)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86,7%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(100%)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(26,3%)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11(57,9%)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(15,8%)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73,7%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(93,3%)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(42,9%)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(42,9%)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(14,3%)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57,1%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(9,1%)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(54,5%)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(36,4%)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90,9%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90,9%</w:t>
            </w:r>
          </w:p>
        </w:tc>
      </w:tr>
    </w:tbl>
    <w:p w:rsidR="000A5ECD" w:rsidRDefault="006B594B">
      <w:pPr>
        <w:ind w:left="-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классах наблюдаются высокие показатели успеваемости и качества знаний по читательской грамотности.</w:t>
      </w:r>
    </w:p>
    <w:p w:rsidR="000A5ECD" w:rsidRDefault="006B594B">
      <w:pPr>
        <w:ind w:left="-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 анализ результатов оценки функциональной грамотности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направлению «Читательская грамотность»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</w:t>
            </w:r>
            <w:r>
              <w:rPr>
                <w:rFonts w:ascii="Times New Roman" w:hAnsi="Times New Roman" w:cs="Times New Roman"/>
                <w:sz w:val="24"/>
              </w:rPr>
              <w:t>сти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06.04.2022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13(81,3%)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(30,8%)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(30,8%)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(38,5%)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69,2%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(93,3%)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(42,9%)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(42,9%)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(14,3%)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57,1%</w:t>
            </w:r>
          </w:p>
        </w:tc>
      </w:tr>
      <w:tr w:rsidR="000A5ECD">
        <w:trPr>
          <w:trHeight w:val="276"/>
        </w:trPr>
        <w:tc>
          <w:tcPr>
            <w:tcW w:w="850" w:type="dxa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06.04.2022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(84,6%)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(36,4%)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(45,5%)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(18,2%)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63,6%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11.10.2022</w:t>
            </w:r>
          </w:p>
          <w:p w:rsidR="000A5ECD" w:rsidRDefault="000A5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(9,1%)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 (54,5%)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(36,4%)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90,9%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90,9%</w:t>
            </w:r>
          </w:p>
        </w:tc>
      </w:tr>
    </w:tbl>
    <w:p w:rsidR="000A5ECD" w:rsidRDefault="006B594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видно, что идёт снижение результатов в сравнении с показателями диагностики апреля 2022 года.</w:t>
      </w:r>
      <w:r w:rsidR="008F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классе снижение качества знаний составило 12,1%; в 9 б классе произошло снижение успеваемости на 9,1%, но качество знаний повысилось на 27,3%).</w:t>
      </w:r>
    </w:p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Математическая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 (100%)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(25%)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7(43,75%)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(25%)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(6,25%)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31,3%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18 (94,7%)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(11,1%)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 (50%)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7(38,9%)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88,9%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38,9%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 (86,7%)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 (53,8%)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46,2%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 (54,5%)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 (45,5%)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</w:tr>
    </w:tbl>
    <w:p w:rsidR="000A5ECD" w:rsidRDefault="000A5ECD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показывают более высокие результаты в 9 а-б классах в сравнении с результатами 8 а-б, как в отношении успеваемости, так и качества знаний обучающихся.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 анализ результатов оценки функциональной грамотности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</w:t>
      </w:r>
      <w:r>
        <w:rPr>
          <w:rFonts w:ascii="Times New Roman" w:hAnsi="Times New Roman" w:cs="Times New Roman"/>
          <w:b/>
          <w:i/>
          <w:sz w:val="24"/>
          <w:szCs w:val="24"/>
        </w:rPr>
        <w:t>нию «Математическая грамотность»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Число участников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% качества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Низкий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Средний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Высокий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13.04.2022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(75%)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(25%)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(58,3%)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(16,7%)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 (86,7%)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 (53,8%)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46,2%</w:t>
            </w:r>
          </w:p>
        </w:tc>
      </w:tr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13.04.2022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(84,6%)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(36,4%)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(18,2%)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(36,4%)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(9,1%)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63,6%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45,5%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13.10.2022</w:t>
            </w:r>
          </w:p>
          <w:p w:rsidR="000A5ECD" w:rsidRDefault="000A5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 (54,5%)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 (45,5%)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45,5%</w:t>
            </w:r>
          </w:p>
        </w:tc>
      </w:tr>
    </w:tbl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диагностики видно, что идёт снижение результатов в срав</w:t>
      </w:r>
      <w:r>
        <w:rPr>
          <w:rFonts w:ascii="Times New Roman" w:hAnsi="Times New Roman" w:cs="Times New Roman"/>
          <w:sz w:val="24"/>
          <w:szCs w:val="24"/>
        </w:rPr>
        <w:t>нении с показателями диагностики апреля 2022 года.</w:t>
      </w:r>
      <w:r w:rsidR="008F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классе результаты успеваемости остались на прежнем уровне, снижение качества знаний составило 28,8%; в 9 б классе произошло повышение успеваемости на 36,4%,</w:t>
      </w:r>
      <w:r w:rsidR="008F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знаний осталось на прежнем уровне.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Естественнонаучная грамотность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18.10.2022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 (100%)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(12,5%)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3(18,75%)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 (50%)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3(18,75%)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87,5%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68,75%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18.10.2022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17 (94,7%)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(5,9%)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 (29,4%)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4(23,5%)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 (41,2%)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94,1%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64,1%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 (86,7%)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(30,8%)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53,8%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38,5%</w:t>
            </w:r>
          </w:p>
        </w:tc>
      </w:tr>
      <w:tr w:rsidR="000A5ECD">
        <w:tc>
          <w:tcPr>
            <w:tcW w:w="850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20.10.2022</w:t>
            </w:r>
          </w:p>
          <w:p w:rsidR="000A5ECD" w:rsidRDefault="000A5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 (85,7%)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(8,3%)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(8,3%)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 (50%)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(33,3%)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83,3%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33,3%</w:t>
            </w:r>
          </w:p>
        </w:tc>
      </w:tr>
    </w:tbl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</w:rPr>
      </w:pP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по всем классам низкие. Из 9 заданий, предложенных для решения, основные трудности возникли в заданиях №1-5, где необходимо было применить знания по курсу физики;  задания №6-9 в основном были выполнены успешно с применением  знаний по биологии и экологии.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Сопоставительный анализ результатов оценки функциональной грамотности</w:t>
      </w:r>
    </w:p>
    <w:p w:rsidR="000A5ECD" w:rsidRDefault="006B594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направлению «Естественнонаучная грамотность»</w:t>
      </w: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241"/>
        <w:gridCol w:w="1487"/>
        <w:gridCol w:w="1187"/>
      </w:tblGrid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диагностической работы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участников диагностической работы</w:t>
            </w:r>
          </w:p>
        </w:tc>
        <w:tc>
          <w:tcPr>
            <w:tcW w:w="6204" w:type="dxa"/>
            <w:gridSpan w:val="5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контроля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ус</w:t>
            </w:r>
            <w:r>
              <w:rPr>
                <w:rFonts w:ascii="Times New Roman" w:hAnsi="Times New Roman" w:cs="Times New Roman"/>
                <w:sz w:val="24"/>
              </w:rPr>
              <w:t>певаемости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% качества знаний</w:t>
            </w:r>
          </w:p>
        </w:tc>
      </w:tr>
      <w:tr w:rsidR="000A5ECD">
        <w:tc>
          <w:tcPr>
            <w:tcW w:w="850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701" w:type="dxa"/>
            <w:vMerge/>
          </w:tcPr>
          <w:p w:rsidR="000A5ECD" w:rsidRDefault="000A5ECD"/>
        </w:tc>
        <w:tc>
          <w:tcPr>
            <w:tcW w:w="1894" w:type="dxa"/>
            <w:vMerge/>
          </w:tcPr>
          <w:p w:rsidR="000A5ECD" w:rsidRDefault="000A5ECD"/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Повышенный уровень</w:t>
            </w:r>
          </w:p>
        </w:tc>
        <w:tc>
          <w:tcPr>
            <w:tcW w:w="1241" w:type="dxa"/>
          </w:tcPr>
          <w:p w:rsidR="000A5ECD" w:rsidRDefault="006B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487" w:type="dxa"/>
            <w:vMerge/>
          </w:tcPr>
          <w:p w:rsidR="000A5ECD" w:rsidRDefault="000A5ECD"/>
        </w:tc>
        <w:tc>
          <w:tcPr>
            <w:tcW w:w="1187" w:type="dxa"/>
            <w:vMerge/>
          </w:tcPr>
          <w:p w:rsidR="000A5ECD" w:rsidRDefault="000A5ECD"/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8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22.10.2021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(87,5%)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(35,7%)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(50%)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(14,3%)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14,3%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а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20.10.2022</w:t>
            </w:r>
          </w:p>
          <w:p w:rsidR="000A5ECD" w:rsidRDefault="000A5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 (86,7%)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(30,8%)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 (15,4%)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 (23,1%)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53,8%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38,5%</w:t>
            </w:r>
          </w:p>
        </w:tc>
      </w:tr>
      <w:tr w:rsidR="000A5ECD">
        <w:trPr>
          <w:trHeight w:val="253"/>
        </w:trPr>
        <w:tc>
          <w:tcPr>
            <w:tcW w:w="850" w:type="dxa"/>
            <w:vMerge w:val="restart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б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22.10.2021</w:t>
            </w:r>
          </w:p>
        </w:tc>
        <w:tc>
          <w:tcPr>
            <w:tcW w:w="170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94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(84,6%)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(36,4%)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(45,5%)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(18,2%)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241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18,2%</w:t>
            </w:r>
          </w:p>
        </w:tc>
        <w:tc>
          <w:tcPr>
            <w:tcW w:w="1187" w:type="dxa"/>
            <w:vMerge w:val="restart"/>
          </w:tcPr>
          <w:p w:rsidR="000A5ECD" w:rsidRDefault="006B59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  <w:p w:rsidR="000A5ECD" w:rsidRDefault="000A5E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ECD">
        <w:tc>
          <w:tcPr>
            <w:tcW w:w="850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б</w:t>
            </w: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20.10.2022</w:t>
            </w:r>
          </w:p>
          <w:p w:rsidR="000A5ECD" w:rsidRDefault="000A5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94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 (85,7%)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(8,3%)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 (8,3%)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 (50%)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 (33,3%)</w:t>
            </w:r>
          </w:p>
        </w:tc>
        <w:tc>
          <w:tcPr>
            <w:tcW w:w="1241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(0%)</w:t>
            </w:r>
          </w:p>
        </w:tc>
        <w:tc>
          <w:tcPr>
            <w:tcW w:w="14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83,3%</w:t>
            </w:r>
          </w:p>
        </w:tc>
        <w:tc>
          <w:tcPr>
            <w:tcW w:w="1187" w:type="dxa"/>
          </w:tcPr>
          <w:p w:rsidR="000A5ECD" w:rsidRDefault="006B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33,3%</w:t>
            </w:r>
          </w:p>
        </w:tc>
      </w:tr>
    </w:tbl>
    <w:p w:rsidR="000A5ECD" w:rsidRDefault="000A5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 данному направлению функциональной грамотности проводился при входном тестировании в октябре 2021 года. Спустя 1 календарный год видно, что наблюдается рост успеваемости и качества знаний обучающихся в обоих классах (В 9 а классе 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выросла на 39, 5%, качество знаний—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38,5%. В 9б классе успеваемость выросла на 65,1%, качество знаний— на 33,3%). В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классе прирост успеваемости и качества знаний проходит медленнее чем в 9 б классе.</w:t>
      </w: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8-9 классах в 2022-2023 учебном году обу</w:t>
      </w:r>
      <w:r>
        <w:rPr>
          <w:rFonts w:ascii="Times New Roman" w:hAnsi="Times New Roman" w:cs="Times New Roman"/>
          <w:sz w:val="24"/>
          <w:szCs w:val="24"/>
        </w:rPr>
        <w:t>чается 64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</w:t>
      </w:r>
      <w:r w:rsidR="008F0B4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A5ECD"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а</w:t>
            </w:r>
          </w:p>
        </w:tc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б</w:t>
            </w:r>
          </w:p>
        </w:tc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б</w:t>
            </w:r>
          </w:p>
        </w:tc>
      </w:tr>
      <w:tr w:rsidR="000A5ECD"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(93,8%)</w:t>
            </w:r>
          </w:p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прошёл диагностику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болезни.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(100%)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(93,3%)</w:t>
            </w:r>
          </w:p>
          <w:p w:rsidR="00FE24F1" w:rsidRDefault="006B594B" w:rsidP="00FE24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рошёл диагностику 1 </w:t>
            </w:r>
            <w:proofErr w:type="gramStart"/>
            <w:r w:rsidR="00FE24F1"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A5ECD" w:rsidRDefault="00FE24F1" w:rsidP="00FE2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6B594B">
              <w:rPr>
                <w:rFonts w:ascii="Times New Roman" w:hAnsi="Times New Roman" w:cs="Times New Roman"/>
                <w:sz w:val="24"/>
              </w:rPr>
              <w:t>обучающийся</w:t>
            </w:r>
            <w:proofErr w:type="gramEnd"/>
            <w:r w:rsidR="006B594B">
              <w:rPr>
                <w:rFonts w:ascii="Times New Roman" w:hAnsi="Times New Roman" w:cs="Times New Roman"/>
                <w:sz w:val="24"/>
              </w:rPr>
              <w:t xml:space="preserve"> 7 вида)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прошли диагностику 3 обучающихся: 1 обучающийся (обучающаяся 8 вида); 1 обучаю</w:t>
            </w:r>
            <w:r>
              <w:rPr>
                <w:rFonts w:ascii="Times New Roman" w:hAnsi="Times New Roman" w:cs="Times New Roman"/>
                <w:sz w:val="24"/>
              </w:rPr>
              <w:t xml:space="preserve">щийся </w:t>
            </w:r>
            <w:proofErr w:type="gramStart"/>
            <w:r w:rsidR="00FE24F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 неуважительной причине; 1 обучающийся </w:t>
            </w:r>
            <w:r w:rsidR="00FE24F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по болезни.</w:t>
            </w:r>
          </w:p>
        </w:tc>
      </w:tr>
      <w:tr w:rsidR="000A5ECD"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(100%)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(94,7%)</w:t>
            </w:r>
          </w:p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прошла диагностику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болезни.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(86,7%)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прошли диагностику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1 обучающийся (обучающийся 7 вида); 1 обучающийся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</w:rPr>
              <w:t xml:space="preserve"> неуважительной причине.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(78,6%)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прошли диагностику 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1 обучающийся (обучающаяся 8 вида); 1 обучающийся 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 неуважительной причине; 1 обучающийся 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по болезни.</w:t>
            </w:r>
          </w:p>
        </w:tc>
      </w:tr>
      <w:tr w:rsidR="000A5ECD">
        <w:tc>
          <w:tcPr>
            <w:tcW w:w="3005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Естественнонаучная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грамотность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 (100%)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(94,7%)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 прошли диагностику 2 обучающихся: 1 обучающийся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по болезни; 1 обучающийс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</w:t>
            </w:r>
            <w:r w:rsidR="00FE24F1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уважительной причине.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 (86,7%)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прошли диагностику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1 обучающийся (обучающийся 7 вида); 1 обучающийся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по болезни.</w:t>
            </w:r>
          </w:p>
        </w:tc>
        <w:tc>
          <w:tcPr>
            <w:tcW w:w="3005" w:type="dxa"/>
          </w:tcPr>
          <w:p w:rsidR="000A5ECD" w:rsidRDefault="006B594B" w:rsidP="00FE24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 (85,7%)</w:t>
            </w:r>
          </w:p>
          <w:p w:rsidR="000A5ECD" w:rsidRDefault="006B5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 прошли диагностику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1 обучающийся (обучающаяся 8 вида); 1 обучающийся</w:t>
            </w:r>
            <w:r w:rsidR="00FE24F1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по неуважительной причине.</w:t>
            </w:r>
          </w:p>
        </w:tc>
      </w:tr>
    </w:tbl>
    <w:p w:rsidR="000A5ECD" w:rsidRDefault="000A5E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мониторинга видно, что общая успеваемость и качест</w:t>
      </w:r>
      <w:r w:rsidR="00FE24F1">
        <w:rPr>
          <w:rFonts w:ascii="Times New Roman" w:hAnsi="Times New Roman" w:cs="Times New Roman"/>
          <w:sz w:val="24"/>
          <w:szCs w:val="24"/>
        </w:rPr>
        <w:t xml:space="preserve">во знаний по направлениям </w:t>
      </w:r>
      <w:proofErr w:type="gramStart"/>
      <w:r w:rsidR="00FE24F1">
        <w:rPr>
          <w:rFonts w:ascii="Times New Roman" w:hAnsi="Times New Roman" w:cs="Times New Roman"/>
          <w:sz w:val="24"/>
          <w:szCs w:val="24"/>
        </w:rPr>
        <w:t>следую</w:t>
      </w:r>
      <w:r>
        <w:rPr>
          <w:rFonts w:ascii="Times New Roman" w:hAnsi="Times New Roman" w:cs="Times New Roman"/>
          <w:sz w:val="24"/>
          <w:szCs w:val="24"/>
        </w:rPr>
        <w:t>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6"/>
      </w:tblGrid>
      <w:tr w:rsidR="000A5ECD"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функциональной грамотности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успеваемость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качество знаний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Динамика показателей в сравнении с 2021-2022 учебным годом</w:t>
            </w:r>
          </w:p>
        </w:tc>
      </w:tr>
      <w:tr w:rsidR="000A5ECD"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Читательская грамотность 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97,7 %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77,1%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 83,1%</w:t>
            </w:r>
            <m:oMath>
              <m:r>
                <w:rPr>
                  <w:rFonts w:ascii="Cambria Math" w:eastAsia="Cambria Math" w:hAnsi="Cambria Math" w:cs="Cambria Math"/>
                </w:rPr>
                <m:t>→97,7%</m:t>
              </m:r>
            </m:oMath>
          </w:p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знаний 51,6%</w:t>
            </w:r>
            <m:oMath>
              <m:r>
                <w:rPr>
                  <w:rFonts w:ascii="Cambria Math" w:eastAsia="Cambria Math" w:hAnsi="Cambria Math" w:cs="Cambria Math"/>
                </w:rPr>
                <m:t>→77,1%</m:t>
              </m:r>
            </m:oMath>
          </w:p>
        </w:tc>
      </w:tr>
      <w:tr w:rsidR="000A5ECD"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Математическая грамотность 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90,98%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40,5%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 90,9%</w:t>
            </w:r>
            <m:oMath>
              <m:r>
                <w:rPr>
                  <w:rFonts w:ascii="Cambria Math" w:eastAsia="Cambria Math" w:hAnsi="Cambria Math" w:cs="Cambria Math"/>
                </w:rPr>
                <m:t>→90,98%</m:t>
              </m:r>
            </m:oMath>
          </w:p>
          <w:p w:rsidR="000A5ECD" w:rsidRDefault="006B59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знаний 66,0%</w:t>
            </w:r>
            <m:oMath>
              <m:r>
                <w:rPr>
                  <w:rFonts w:ascii="Cambria Math" w:eastAsia="Cambria Math" w:hAnsi="Cambria Math" w:cs="Cambria Math"/>
                </w:rPr>
                <m:t>→40,5%</m:t>
              </m:r>
            </m:oMath>
          </w:p>
        </w:tc>
      </w:tr>
      <w:tr w:rsidR="000A5ECD"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Естественнонаучная грамотность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79,7%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51,2%</w:t>
            </w:r>
          </w:p>
        </w:tc>
        <w:tc>
          <w:tcPr>
            <w:tcW w:w="3756" w:type="dxa"/>
          </w:tcPr>
          <w:p w:rsidR="000A5ECD" w:rsidRDefault="006B594B">
            <w:pPr>
              <w:contextualSpacing/>
              <w:jc w:val="both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 15,1%</w:t>
            </w:r>
            <m:oMath>
              <m:r>
                <w:rPr>
                  <w:rFonts w:ascii="Cambria Math" w:eastAsia="Cambria Math" w:hAnsi="Cambria Math" w:cs="Cambria Math"/>
                </w:rPr>
                <m:t>→79,7%</m:t>
              </m:r>
            </m:oMath>
          </w:p>
          <w:p w:rsidR="000A5ECD" w:rsidRDefault="006B59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знаний</w:t>
            </w:r>
            <w:r>
              <w:t xml:space="preserve"> 0%</w:t>
            </w:r>
            <m:oMath>
              <m:r>
                <w:rPr>
                  <w:rFonts w:ascii="Cambria Math" w:eastAsia="Cambria Math" w:hAnsi="Cambria Math" w:cs="Cambria Math"/>
                </w:rPr>
                <m:t>→51,2%</m:t>
              </m:r>
            </m:oMath>
          </w:p>
        </w:tc>
      </w:tr>
    </w:tbl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результатов диагностики положительная за исключением качества знаний по математической грамотности, где 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показателей. Повышение общей успеваемости и качества знаний учащихся стало возможным благодаря работе педагогического коллектива по решению заданий из открытого банка заданий по ФГ в ходе урочной деятельности.</w:t>
      </w: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  <w:r>
        <w:rPr>
          <w:rFonts w:ascii="Times New Roman" w:hAnsi="Times New Roman" w:cs="Times New Roman"/>
          <w:sz w:val="24"/>
          <w:szCs w:val="24"/>
        </w:rPr>
        <w:t xml:space="preserve"> 1) Информацию принять к сведению.</w:t>
      </w: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2) Провести анализ предложенных диагностических работ по ФГ для обучающихся 8-9 классов.</w:t>
      </w:r>
    </w:p>
    <w:p w:rsidR="000A5ECD" w:rsidRDefault="006B594B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3) Ознакомить родителей (законных представителей) обучающихся с результатами в</w:t>
      </w:r>
      <w:r>
        <w:rPr>
          <w:rFonts w:ascii="Times New Roman" w:hAnsi="Times New Roman" w:cs="Times New Roman"/>
          <w:sz w:val="24"/>
          <w:szCs w:val="24"/>
        </w:rPr>
        <w:t>ходного тестирования по ФГ.</w:t>
      </w:r>
    </w:p>
    <w:p w:rsidR="000A5ECD" w:rsidRDefault="000A5ECD">
      <w:pPr>
        <w:ind w:lef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ECD" w:rsidRDefault="006B594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sectPr w:rsidR="000A5ECD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4B" w:rsidRDefault="006B594B">
      <w:pPr>
        <w:spacing w:after="0" w:line="240" w:lineRule="auto"/>
      </w:pPr>
      <w:r>
        <w:separator/>
      </w:r>
    </w:p>
  </w:endnote>
  <w:endnote w:type="continuationSeparator" w:id="0">
    <w:p w:rsidR="006B594B" w:rsidRDefault="006B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4B" w:rsidRDefault="006B594B">
      <w:pPr>
        <w:spacing w:after="0" w:line="240" w:lineRule="auto"/>
      </w:pPr>
      <w:r>
        <w:separator/>
      </w:r>
    </w:p>
  </w:footnote>
  <w:footnote w:type="continuationSeparator" w:id="0">
    <w:p w:rsidR="006B594B" w:rsidRDefault="006B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F77"/>
    <w:multiLevelType w:val="hybridMultilevel"/>
    <w:tmpl w:val="A884410E"/>
    <w:lvl w:ilvl="0" w:tplc="22486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689D4">
      <w:start w:val="1"/>
      <w:numFmt w:val="lowerLetter"/>
      <w:lvlText w:val="%2."/>
      <w:lvlJc w:val="left"/>
      <w:pPr>
        <w:ind w:left="1440" w:hanging="360"/>
      </w:pPr>
    </w:lvl>
    <w:lvl w:ilvl="2" w:tplc="2754420C">
      <w:start w:val="1"/>
      <w:numFmt w:val="lowerRoman"/>
      <w:lvlText w:val="%3."/>
      <w:lvlJc w:val="right"/>
      <w:pPr>
        <w:ind w:left="2160" w:hanging="180"/>
      </w:pPr>
    </w:lvl>
    <w:lvl w:ilvl="3" w:tplc="1E2AB7B2">
      <w:start w:val="1"/>
      <w:numFmt w:val="decimal"/>
      <w:lvlText w:val="%4."/>
      <w:lvlJc w:val="left"/>
      <w:pPr>
        <w:ind w:left="2880" w:hanging="360"/>
      </w:pPr>
    </w:lvl>
    <w:lvl w:ilvl="4" w:tplc="BCA48E04">
      <w:start w:val="1"/>
      <w:numFmt w:val="lowerLetter"/>
      <w:lvlText w:val="%5."/>
      <w:lvlJc w:val="left"/>
      <w:pPr>
        <w:ind w:left="3600" w:hanging="360"/>
      </w:pPr>
    </w:lvl>
    <w:lvl w:ilvl="5" w:tplc="DBF87116">
      <w:start w:val="1"/>
      <w:numFmt w:val="lowerRoman"/>
      <w:lvlText w:val="%6."/>
      <w:lvlJc w:val="right"/>
      <w:pPr>
        <w:ind w:left="4320" w:hanging="180"/>
      </w:pPr>
    </w:lvl>
    <w:lvl w:ilvl="6" w:tplc="C1543CD8">
      <w:start w:val="1"/>
      <w:numFmt w:val="decimal"/>
      <w:lvlText w:val="%7."/>
      <w:lvlJc w:val="left"/>
      <w:pPr>
        <w:ind w:left="5040" w:hanging="360"/>
      </w:pPr>
    </w:lvl>
    <w:lvl w:ilvl="7" w:tplc="B43E241A">
      <w:start w:val="1"/>
      <w:numFmt w:val="lowerLetter"/>
      <w:lvlText w:val="%8."/>
      <w:lvlJc w:val="left"/>
      <w:pPr>
        <w:ind w:left="5760" w:hanging="360"/>
      </w:pPr>
    </w:lvl>
    <w:lvl w:ilvl="8" w:tplc="7E2E2E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CD"/>
    <w:rsid w:val="000A5ECD"/>
    <w:rsid w:val="006B594B"/>
    <w:rsid w:val="008F0B46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E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2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E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2022-11-02T06:02:00Z</cp:lastPrinted>
  <dcterms:created xsi:type="dcterms:W3CDTF">2022-02-15T05:26:00Z</dcterms:created>
  <dcterms:modified xsi:type="dcterms:W3CDTF">2022-11-02T06:05:00Z</dcterms:modified>
</cp:coreProperties>
</file>