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6735" w:leader="none"/>
        </w:tabs>
        <w:rPr>
          <w:rFonts w:ascii="Times New Roman" w:hAnsi="Times New Roman" w:cs="Times New Roman" w:eastAsia="Calibri"/>
          <w:b/>
          <w:bCs/>
          <w:sz w:val="28"/>
          <w:szCs w:val="28"/>
          <w:lang w:bidi="ar-SA" w:eastAsia="en-US"/>
        </w:rPr>
      </w:pPr>
      <w:r/>
      <w:bookmarkStart w:id="0" w:name="_GoBack"/>
      <w:r/>
      <w:bookmarkEnd w:id="0"/>
      <w:r>
        <w:rPr>
          <w:rFonts w:ascii="Times New Roman CYR" w:hAnsi="Times New Roman CYR" w:cs="Times New Roman CYR" w:eastAsia="Calibri"/>
          <w:b/>
          <w:bCs/>
          <w:sz w:val="28"/>
          <w:szCs w:val="28"/>
          <w:lang w:bidi="ar-SA" w:eastAsia="en-US"/>
        </w:rPr>
        <w:t xml:space="preserve">План мероприятий (</w:t>
      </w:r>
      <w:r>
        <w:rPr>
          <w:rFonts w:ascii="Times New Roman" w:hAnsi="Times New Roman" w:cs="Times New Roman" w:eastAsia="Calibri"/>
          <w:b/>
          <w:bCs/>
          <w:sz w:val="28"/>
          <w:szCs w:val="28"/>
          <w:lang w:bidi="ar-SA" w:eastAsia="en-US"/>
        </w:rPr>
        <w:t xml:space="preserve">«</w:t>
      </w:r>
      <w:r>
        <w:rPr>
          <w:rFonts w:ascii="Times New Roman CYR" w:hAnsi="Times New Roman CYR" w:cs="Times New Roman CYR" w:eastAsia="Calibri"/>
          <w:b/>
          <w:bCs/>
          <w:sz w:val="28"/>
          <w:szCs w:val="28"/>
          <w:lang w:bidi="ar-SA" w:eastAsia="en-US"/>
        </w:rPr>
        <w:t xml:space="preserve">дорожная карта</w:t>
      </w:r>
      <w:r>
        <w:rPr>
          <w:rFonts w:ascii="Times New Roman" w:hAnsi="Times New Roman" w:cs="Times New Roman" w:eastAsia="Calibri"/>
          <w:b/>
          <w:bCs/>
          <w:sz w:val="28"/>
          <w:szCs w:val="28"/>
          <w:lang w:bidi="ar-SA" w:eastAsia="en-US"/>
        </w:rPr>
        <w:t xml:space="preserve">»)</w:t>
      </w:r>
      <w:r/>
    </w:p>
    <w:p>
      <w:pPr>
        <w:jc w:val="center"/>
        <w:tabs>
          <w:tab w:val="left" w:pos="6735" w:leader="none"/>
        </w:tabs>
        <w:rPr>
          <w:rFonts w:ascii="Calibri" w:hAnsi="Calibri" w:cs="Times New Roman CYR" w:eastAsia="Calibri"/>
          <w:b/>
          <w:bCs/>
          <w:sz w:val="28"/>
          <w:szCs w:val="28"/>
          <w:lang w:bidi="ar-SA" w:eastAsia="en-US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  <w:lang w:bidi="ar-SA" w:eastAsia="en-US"/>
        </w:rPr>
        <w:t xml:space="preserve"> </w:t>
      </w:r>
      <w:r>
        <w:rPr>
          <w:rFonts w:ascii="Times New Roman CYR" w:hAnsi="Times New Roman CYR" w:cs="Times New Roman CYR" w:eastAsia="Calibri"/>
          <w:b/>
          <w:bCs/>
          <w:sz w:val="28"/>
          <w:szCs w:val="28"/>
          <w:lang w:bidi="ar-SA" w:eastAsia="en-US"/>
        </w:rPr>
        <w:t xml:space="preserve">по организации и проведению государственной итоговой аттестации по образовательным программам </w:t>
      </w:r>
      <w:r/>
    </w:p>
    <w:p>
      <w:pPr>
        <w:jc w:val="center"/>
        <w:tabs>
          <w:tab w:val="left" w:pos="6735" w:leader="none"/>
        </w:tabs>
        <w:rPr>
          <w:rFonts w:ascii="Times New Roman CYR" w:hAnsi="Times New Roman CYR" w:cs="Times New Roman CYR" w:eastAsia="Calibri"/>
          <w:b/>
          <w:sz w:val="28"/>
          <w:szCs w:val="28"/>
          <w:highlight w:val="none"/>
          <w:lang w:bidi="ar-SA" w:eastAsia="en-US"/>
        </w:rPr>
      </w:pPr>
      <w:r>
        <w:rPr>
          <w:rFonts w:ascii="Times New Roman CYR" w:hAnsi="Times New Roman CYR" w:cs="Times New Roman CYR" w:eastAsia="Calibri"/>
          <w:b/>
          <w:bCs/>
          <w:sz w:val="28"/>
          <w:szCs w:val="28"/>
          <w:lang w:bidi="ar-SA" w:eastAsia="en-US"/>
        </w:rPr>
        <w:t xml:space="preserve">основного общего и среднего общего образования в 202</w:t>
      </w:r>
      <w:r>
        <w:rPr>
          <w:rFonts w:ascii="Calibri" w:hAnsi="Calibri" w:cs="Times New Roman CYR" w:eastAsia="Calibri"/>
          <w:b/>
          <w:bCs/>
          <w:sz w:val="28"/>
          <w:szCs w:val="28"/>
          <w:lang w:bidi="ar-SA" w:eastAsia="en-US"/>
        </w:rPr>
        <w:t xml:space="preserve">1</w:t>
      </w:r>
      <w:r>
        <w:rPr>
          <w:rFonts w:ascii="Times New Roman CYR" w:hAnsi="Times New Roman CYR" w:cs="Times New Roman CYR" w:eastAsia="Calibri"/>
          <w:b/>
          <w:bCs/>
          <w:sz w:val="28"/>
          <w:szCs w:val="28"/>
          <w:lang w:bidi="ar-SA" w:eastAsia="en-US"/>
        </w:rPr>
        <w:t xml:space="preserve">/2</w:t>
      </w:r>
      <w:r>
        <w:rPr>
          <w:rFonts w:ascii="Calibri" w:hAnsi="Calibri" w:cs="Times New Roman CYR" w:eastAsia="Calibri"/>
          <w:b/>
          <w:bCs/>
          <w:sz w:val="28"/>
          <w:szCs w:val="28"/>
          <w:lang w:bidi="ar-SA" w:eastAsia="en-US"/>
        </w:rPr>
        <w:t xml:space="preserve">2</w:t>
      </w:r>
      <w:r>
        <w:rPr>
          <w:rFonts w:ascii="Times New Roman CYR" w:hAnsi="Times New Roman CYR" w:cs="Times New Roman CYR" w:eastAsia="Calibri"/>
          <w:b/>
          <w:bCs/>
          <w:sz w:val="28"/>
          <w:szCs w:val="28"/>
          <w:lang w:bidi="ar-SA" w:eastAsia="en-US"/>
        </w:rPr>
        <w:t xml:space="preserve"> учебном году </w:t>
      </w:r>
      <w:r/>
    </w:p>
    <w:p>
      <w:pPr>
        <w:jc w:val="center"/>
        <w:tabs>
          <w:tab w:val="left" w:pos="6735" w:leader="none"/>
        </w:tabs>
      </w:pPr>
      <w:r>
        <w:rPr>
          <w:rFonts w:ascii="Times New Roman CYR" w:hAnsi="Times New Roman CYR" w:cs="Times New Roman CYR" w:eastAsia="Calibri"/>
          <w:b/>
          <w:bCs/>
          <w:sz w:val="28"/>
          <w:szCs w:val="28"/>
          <w:highlight w:val="none"/>
          <w:lang w:bidi="ar-SA" w:eastAsia="en-US"/>
        </w:rPr>
        <w:t xml:space="preserve">МБОУ «СОШ №5»</w:t>
      </w:r>
      <w:r>
        <w:rPr>
          <w:rFonts w:ascii="Times New Roman CYR" w:hAnsi="Times New Roman CYR" w:cs="Times New Roman CYR" w:eastAsia="Calibri"/>
          <w:b/>
          <w:bCs/>
          <w:sz w:val="28"/>
          <w:szCs w:val="28"/>
          <w:highlight w:val="none"/>
          <w:lang w:bidi="ar-SA" w:eastAsia="en-US"/>
        </w:rPr>
      </w:r>
    </w:p>
    <w:p>
      <w:r/>
      <w:r/>
    </w:p>
    <w:tbl>
      <w:tblPr>
        <w:tblW w:w="150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8922"/>
        <w:gridCol w:w="3403"/>
        <w:gridCol w:w="2136"/>
      </w:tblGrid>
      <w:tr>
        <w:trPr>
          <w:jc w:val="center"/>
          <w:trHeight w:val="571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</w:tcBorders>
            <w:tcW w:w="582" w:type="dxa"/>
            <w:vAlign w:val="bottom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 w:eastAsia="ru-RU"/>
              </w:rPr>
              <w:t xml:space="preserve">№</w:t>
            </w:r>
            <w:r/>
          </w:p>
          <w:p>
            <w:pPr>
              <w:pStyle w:val="512"/>
              <w:jc w:val="center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 w:eastAsia="ru-RU"/>
              </w:rPr>
              <w:t xml:space="preserve">п/п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</w:tcBorders>
            <w:tcW w:w="892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 w:eastAsia="ru-RU"/>
              </w:rPr>
              <w:t xml:space="preserve">Основные направления деятельности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 w:eastAsia="ru-RU"/>
              </w:rPr>
              <w:t xml:space="preserve">Срок реализации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36" w:type="dxa"/>
            <w:vAlign w:val="bottom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 w:eastAsia="ru-RU"/>
              </w:rPr>
              <w:t xml:space="preserve">Ответственные исполнители</w:t>
            </w:r>
            <w:r/>
          </w:p>
        </w:tc>
      </w:tr>
      <w:tr>
        <w:trPr>
          <w:jc w:val="center"/>
          <w:trHeight w:val="283" w:hRule="exact"/>
        </w:trPr>
        <w:tc>
          <w:tcPr>
            <w:gridSpan w:val="4"/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5043" w:type="dxa"/>
            <w:vAlign w:val="bottom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 w:eastAsia="ru-RU"/>
              </w:rPr>
              <w:t xml:space="preserve">1. Нормативное правовое обеспечение ГИА</w:t>
            </w:r>
            <w:r/>
          </w:p>
        </w:tc>
      </w:tr>
      <w:tr>
        <w:trPr>
          <w:jc w:val="center"/>
          <w:trHeight w:val="288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512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 w:eastAsia="ru-RU"/>
              </w:rPr>
              <w:t xml:space="preserve">Инвариантная часть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1675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1.1.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512"/>
              <w:jc w:val="both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Изучение НПБ федерального уровня, регламентирующей организацию и проведение ГИА в 2021/22 учебном году на территории Приморского края:</w:t>
            </w:r>
            <w:r/>
          </w:p>
          <w:p>
            <w:pPr>
              <w:pStyle w:val="51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организационно - территориальной схемы проведения ГИА-9 и ГИА-11; положений; 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инструкций.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Октябрь 2021 - март 2022 года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Зам.директора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 по УВР</w:t>
            </w:r>
            <w:r/>
          </w:p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Классные руководители 9,11 классов</w:t>
            </w:r>
            <w:r/>
          </w:p>
        </w:tc>
      </w:tr>
      <w:tr>
        <w:trPr>
          <w:jc w:val="center"/>
          <w:trHeight w:val="1675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1.2.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512"/>
              <w:jc w:val="both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Изучение НПБ регионального уровня, регламентирующей организацию и проведение ГИА в 2021/22 учебном году на территории Приморского края:</w:t>
            </w:r>
            <w:r/>
          </w:p>
          <w:p>
            <w:pPr>
              <w:pStyle w:val="51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организационно - территориальной схемы проведения ГИА-9 и ГИА-11; положений; 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инструкций.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Октябрь 2021 - март 2022 года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Зам.директора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 по УВР</w:t>
            </w:r>
            <w:r/>
          </w:p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Классные руководители 9,11 классов</w:t>
            </w:r>
            <w:r/>
          </w:p>
        </w:tc>
      </w:tr>
      <w:tr>
        <w:trPr>
          <w:jc w:val="center"/>
          <w:trHeight w:val="497" w:hRule="exact"/>
        </w:trPr>
        <w:tc>
          <w:tcPr>
            <w:gridSpan w:val="4"/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04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 w:eastAsia="ru-RU"/>
              </w:rPr>
              <w:t xml:space="preserve">2. Обучение лиц, привлекаемых к проведению ГИА</w:t>
            </w:r>
            <w:r/>
          </w:p>
        </w:tc>
      </w:tr>
      <w:tr>
        <w:trPr>
          <w:jc w:val="center"/>
          <w:trHeight w:val="1675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2.1.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512"/>
              <w:jc w:val="both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Организация участия председателей (заместителей председателей) региональных предметных комиссий по учебным предметам в федеральных, межрегиональных семинарах, совещаниях, 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вебинарах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 в целях формирования и развития профессиональной компетенции специалистов в области проверки и оценки экзаменационных работ участников ГИА на задания с развернутым ответом.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В соответствии с графиком проведения указанных мероприятий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Администрация школы</w:t>
            </w:r>
            <w:r/>
          </w:p>
        </w:tc>
      </w:tr>
      <w:tr>
        <w:trPr>
          <w:jc w:val="center"/>
          <w:trHeight w:val="1675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2.2.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textDirection w:val="lrTb"/>
            <w:noWrap w:val="false"/>
          </w:tcPr>
          <w:p>
            <w:pPr>
              <w:pStyle w:val="512"/>
              <w:jc w:val="both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Организация и проведение обучения по организации и проверке итогового сочинения (изложения).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В течение</w:t>
            </w:r>
            <w:r/>
          </w:p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202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1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/2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2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 учебного года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Зам.директора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 по УВР</w:t>
            </w:r>
            <w:r/>
          </w:p>
        </w:tc>
      </w:tr>
      <w:tr>
        <w:trPr>
          <w:jc w:val="center"/>
          <w:trHeight w:val="1675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2.3.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textDirection w:val="lrTb"/>
            <w:noWrap w:val="false"/>
          </w:tcPr>
          <w:p>
            <w:pPr>
              <w:pStyle w:val="512"/>
              <w:jc w:val="both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Организация и проведение обучения по организации, проведению и оцениванию итогового собеседования по русскому языку.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В течение</w:t>
            </w:r>
            <w:r/>
          </w:p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202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1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/2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2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 учебного года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Зам.директора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 по УВР</w:t>
            </w:r>
            <w:r/>
          </w:p>
        </w:tc>
      </w:tr>
      <w:tr>
        <w:trPr>
          <w:jc w:val="center"/>
          <w:trHeight w:val="464" w:hRule="exact"/>
        </w:trPr>
        <w:tc>
          <w:tcPr>
            <w:gridSpan w:val="4"/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043" w:type="dxa"/>
            <w:vAlign w:val="bottom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 w:eastAsia="ru-RU"/>
              </w:rPr>
              <w:t xml:space="preserve">3. Организационное сопровождение ГИА</w:t>
            </w:r>
            <w:r/>
          </w:p>
        </w:tc>
      </w:tr>
      <w:tr>
        <w:trPr>
          <w:jc w:val="center"/>
          <w:trHeight w:val="1675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</w:tcBorders>
            <w:tcW w:w="582" w:type="dxa"/>
            <w:vMerge w:val="restart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3.1.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textDirection w:val="lrTb"/>
            <w:noWrap w:val="false"/>
          </w:tcPr>
          <w:p>
            <w:pPr>
              <w:pStyle w:val="51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Внесение сведений (данных) в РИС обеспечения проведения ГИА: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По графику ФЦТ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Зам.директора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 по УВР</w:t>
            </w:r>
            <w:r/>
          </w:p>
        </w:tc>
      </w:tr>
      <w:tr>
        <w:trPr>
          <w:jc w:val="center"/>
          <w:trHeight w:val="1301" w:hRule="exact"/>
        </w:trPr>
        <w:tc>
          <w:tcPr>
            <w:shd w:val="clear" w:fill="FFFFFF" w:color="FFFFFF"/>
            <w:tcBorders>
              <w:left w:val="single" w:sz="4" w:space="0" w:color="auto"/>
            </w:tcBorders>
            <w:tcW w:w="582" w:type="dxa"/>
            <w:vMerge w:val="continue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512"/>
              <w:numPr>
                <w:ilvl w:val="0"/>
                <w:numId w:val="3"/>
              </w:numPr>
              <w:shd w:val="clear" w:color="auto" w:fill="auto"/>
              <w:tabs>
                <w:tab w:val="left" w:pos="240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сбор предварительной информации о планируемом количестве участников ГИА-9 и ГИА-11 в 2021/22 учебном году;</w:t>
            </w:r>
            <w:r/>
          </w:p>
          <w:p>
            <w:pPr>
              <w:pStyle w:val="512"/>
              <w:numPr>
                <w:ilvl w:val="0"/>
                <w:numId w:val="3"/>
              </w:numPr>
              <w:shd w:val="clear" w:color="auto" w:fill="auto"/>
              <w:tabs>
                <w:tab w:val="left" w:pos="149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формирование списка участников итогового сочинения (изложения);</w:t>
            </w:r>
            <w:r/>
          </w:p>
          <w:p>
            <w:pPr>
              <w:pStyle w:val="512"/>
              <w:numPr>
                <w:ilvl w:val="0"/>
                <w:numId w:val="3"/>
              </w:numPr>
              <w:shd w:val="clear" w:color="auto" w:fill="auto"/>
              <w:tabs>
                <w:tab w:val="left" w:pos="139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формирование списка участников итогового собеседования по русскому языку.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vAlign w:val="bottom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Октябрь 2021 - до 01 февраля 2022 года (ГИА-11)</w:t>
            </w:r>
            <w:r/>
          </w:p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Октябрь 2021 - до 01 марта 2022 года (ГИА-9)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t xml:space="preserve">Зам.директора</w:t>
            </w:r>
            <w:r>
              <w:t xml:space="preserve"> по УВР</w:t>
            </w:r>
            <w:r/>
          </w:p>
          <w:p>
            <w:pPr>
              <w:pStyle w:val="512"/>
              <w:jc w:val="center"/>
              <w:shd w:val="clear" w:color="auto" w:fill="auto"/>
            </w:pPr>
            <w:r>
              <w:t xml:space="preserve">Классные руководители 9, 11 классов</w:t>
            </w:r>
            <w:r/>
          </w:p>
        </w:tc>
      </w:tr>
      <w:tr>
        <w:trPr>
          <w:jc w:val="center"/>
          <w:trHeight w:val="3593" w:hRule="exact"/>
        </w:trPr>
        <w:tc>
          <w:tcPr>
            <w:shd w:val="clear" w:fill="FFFFFF" w:color="FFFFFF"/>
            <w:tcBorders>
              <w:left w:val="single" w:sz="4" w:space="0" w:color="auto"/>
              <w:bottom w:val="single" w:sz="4" w:space="0" w:color="auto"/>
            </w:tcBorders>
            <w:tcW w:w="582" w:type="dxa"/>
            <w:vMerge w:val="continue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512"/>
              <w:numPr>
                <w:ilvl w:val="0"/>
                <w:numId w:val="4"/>
              </w:numPr>
              <w:shd w:val="clear" w:color="auto" w:fill="auto"/>
              <w:tabs>
                <w:tab w:val="left" w:pos="149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формирование и утверждение составов лиц, привлекаемых к проведению ГИА, утверждение их в соответствии с Порядком и графиком ФЦТ, внесение сведений в РИС:</w:t>
            </w:r>
            <w:r/>
          </w:p>
          <w:p>
            <w:pPr>
              <w:pStyle w:val="512"/>
              <w:numPr>
                <w:ilvl w:val="0"/>
                <w:numId w:val="4"/>
              </w:numPr>
              <w:shd w:val="clear" w:color="auto" w:fill="auto"/>
              <w:tabs>
                <w:tab w:val="left" w:pos="134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руководителей ППЭ;</w:t>
            </w:r>
            <w:r/>
          </w:p>
          <w:p>
            <w:pPr>
              <w:pStyle w:val="512"/>
              <w:numPr>
                <w:ilvl w:val="0"/>
                <w:numId w:val="4"/>
              </w:numPr>
              <w:shd w:val="clear" w:color="auto" w:fill="auto"/>
              <w:tabs>
                <w:tab w:val="left" w:pos="139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организаторов ППЭ;</w:t>
            </w:r>
            <w:r/>
          </w:p>
          <w:p>
            <w:pPr>
              <w:pStyle w:val="512"/>
              <w:numPr>
                <w:ilvl w:val="0"/>
                <w:numId w:val="4"/>
              </w:numPr>
              <w:shd w:val="clear" w:color="auto" w:fill="auto"/>
              <w:tabs>
                <w:tab w:val="left" w:pos="130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технических специалистов ППЭ;</w:t>
            </w:r>
            <w:r/>
          </w:p>
          <w:p>
            <w:pPr>
              <w:pStyle w:val="512"/>
              <w:numPr>
                <w:ilvl w:val="0"/>
                <w:numId w:val="4"/>
              </w:numPr>
              <w:shd w:val="clear" w:color="auto" w:fill="auto"/>
              <w:tabs>
                <w:tab w:val="left" w:pos="134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лаборантов ППЭ;</w:t>
            </w:r>
            <w:r/>
          </w:p>
          <w:p>
            <w:pPr>
              <w:pStyle w:val="512"/>
              <w:numPr>
                <w:ilvl w:val="0"/>
                <w:numId w:val="4"/>
              </w:numPr>
              <w:shd w:val="clear" w:color="auto" w:fill="auto"/>
              <w:tabs>
                <w:tab w:val="left" w:pos="139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ассистентов для обучающихся;</w:t>
            </w:r>
            <w:r/>
          </w:p>
          <w:p>
            <w:pPr>
              <w:pStyle w:val="512"/>
              <w:numPr>
                <w:ilvl w:val="0"/>
                <w:numId w:val="4"/>
              </w:numPr>
              <w:shd w:val="clear" w:color="auto" w:fill="auto"/>
              <w:tabs>
                <w:tab w:val="left" w:pos="139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медицинских работников;</w:t>
            </w:r>
            <w:r/>
          </w:p>
          <w:p>
            <w:pPr>
              <w:pStyle w:val="512"/>
              <w:numPr>
                <w:ilvl w:val="0"/>
                <w:numId w:val="4"/>
              </w:numPr>
              <w:shd w:val="clear" w:color="auto" w:fill="auto"/>
              <w:tabs>
                <w:tab w:val="left" w:pos="139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общественных наблюдателей;</w:t>
            </w:r>
            <w:r/>
          </w:p>
          <w:p>
            <w:pPr>
              <w:pStyle w:val="512"/>
              <w:numPr>
                <w:ilvl w:val="0"/>
                <w:numId w:val="4"/>
              </w:numPr>
              <w:shd w:val="clear" w:color="auto" w:fill="auto"/>
              <w:tabs>
                <w:tab w:val="left" w:pos="134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членов (уполномоченных представителей) ГЭК ПК;</w:t>
            </w:r>
            <w:r/>
          </w:p>
          <w:p>
            <w:pPr>
              <w:pStyle w:val="512"/>
              <w:numPr>
                <w:ilvl w:val="0"/>
                <w:numId w:val="4"/>
              </w:numPr>
              <w:shd w:val="clear" w:color="auto" w:fill="auto"/>
              <w:tabs>
                <w:tab w:val="left" w:pos="134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членов предметных комиссий;</w:t>
            </w:r>
            <w:r/>
          </w:p>
          <w:p>
            <w:pPr>
              <w:pStyle w:val="512"/>
              <w:numPr>
                <w:ilvl w:val="0"/>
                <w:numId w:val="4"/>
              </w:numPr>
              <w:shd w:val="clear" w:color="auto" w:fill="auto"/>
              <w:tabs>
                <w:tab w:val="left" w:pos="134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членов конфликтных комиссий.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pacing w:before="540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Ноябрь 2021 - август 2022 года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Зам.директора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 по УВР</w:t>
            </w:r>
            <w:r/>
          </w:p>
        </w:tc>
      </w:tr>
      <w:tr>
        <w:trPr>
          <w:jc w:val="center"/>
          <w:trHeight w:val="861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3.2.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textDirection w:val="lrTb"/>
            <w:noWrap w:val="false"/>
          </w:tcPr>
          <w:p>
            <w:pPr>
              <w:pStyle w:val="51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Организация и проведение итогового сочинения (изложения).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По расписанию, утвержденному 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Минпросвещения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 России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vAlign w:val="bottom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t xml:space="preserve">Зам.директора</w:t>
            </w:r>
            <w:r>
              <w:t xml:space="preserve"> по УВР</w:t>
            </w:r>
            <w:r/>
          </w:p>
          <w:p>
            <w:pPr>
              <w:pStyle w:val="512"/>
              <w:jc w:val="center"/>
              <w:shd w:val="clear" w:color="auto" w:fill="auto"/>
            </w:pPr>
            <w:r/>
            <w:r/>
          </w:p>
        </w:tc>
      </w:tr>
      <w:tr>
        <w:trPr>
          <w:jc w:val="center"/>
          <w:trHeight w:val="719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3.3.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textDirection w:val="lrTb"/>
            <w:noWrap w:val="false"/>
          </w:tcPr>
          <w:p>
            <w:pPr>
              <w:pStyle w:val="51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Организация и проведение итогового собеседования по русскому языку.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vAlign w:val="bottom"/>
            <w:textDirection w:val="lrTb"/>
            <w:noWrap w:val="false"/>
          </w:tcPr>
          <w:p>
            <w:pPr>
              <w:pStyle w:val="512"/>
              <w:jc w:val="center"/>
              <w:spacing w:lineRule="auto" w:line="233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По расписанию, утвержденному 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Минпросвещения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 России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t xml:space="preserve">Зам.директора</w:t>
            </w:r>
            <w:r>
              <w:t xml:space="preserve"> по УВР</w:t>
            </w:r>
            <w:r/>
          </w:p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</w:r>
            <w:r/>
          </w:p>
        </w:tc>
      </w:tr>
      <w:tr>
        <w:trPr>
          <w:jc w:val="center"/>
          <w:trHeight w:val="578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3.4.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textDirection w:val="lrTb"/>
            <w:noWrap w:val="false"/>
          </w:tcPr>
          <w:p>
            <w:pPr>
              <w:pStyle w:val="51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Участие в апробациях по учебным предметам в рамках подготовки к ГИА 2022.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По графику </w:t>
            </w: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Рособрнадзора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t xml:space="preserve">Зам.директора</w:t>
            </w:r>
            <w:r>
              <w:t xml:space="preserve"> по УВР</w:t>
            </w:r>
            <w:r/>
          </w:p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</w:r>
            <w:r/>
          </w:p>
        </w:tc>
      </w:tr>
      <w:tr>
        <w:trPr>
          <w:jc w:val="center"/>
          <w:trHeight w:val="578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3.5.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textDirection w:val="lrTb"/>
            <w:noWrap w:val="false"/>
          </w:tcPr>
          <w:p>
            <w:pPr>
              <w:pStyle w:val="512"/>
              <w:jc w:val="both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Создание условий в ППЭ для участников ГИА с ОВЗ и детей-инвалидов и инвалидов.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В течение всего периода ГИА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t xml:space="preserve">Администрация школы</w:t>
            </w:r>
            <w:r/>
          </w:p>
        </w:tc>
      </w:tr>
      <w:tr>
        <w:trPr>
          <w:jc w:val="center"/>
          <w:trHeight w:val="578" w:hRule="exact"/>
        </w:trPr>
        <w:tc>
          <w:tcPr>
            <w:gridSpan w:val="4"/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04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4. </w:t>
            </w:r>
            <w:r>
              <w:rPr>
                <w:b/>
                <w:bCs/>
                <w:color w:val="000000"/>
                <w:sz w:val="24"/>
                <w:szCs w:val="24"/>
                <w:lang w:bidi="ru-RU" w:eastAsia="ru-RU"/>
              </w:rPr>
              <w:t xml:space="preserve">Мероприятия по информационному сопровождению ГИА</w:t>
            </w:r>
            <w:r/>
          </w:p>
        </w:tc>
      </w:tr>
      <w:tr>
        <w:trPr>
          <w:jc w:val="center"/>
          <w:trHeight w:val="3650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4.1.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512"/>
              <w:jc w:val="both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Организация работы по информированию участников ГИА и их родителей (законных представителей), общественности по вопросам организации и проведения ГИА:</w:t>
            </w:r>
            <w:r/>
          </w:p>
          <w:p>
            <w:pPr>
              <w:pStyle w:val="512"/>
              <w:numPr>
                <w:ilvl w:val="0"/>
                <w:numId w:val="5"/>
              </w:numPr>
              <w:jc w:val="both"/>
              <w:shd w:val="clear" w:color="auto" w:fill="auto"/>
              <w:tabs>
                <w:tab w:val="left" w:pos="144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размещение информации на официальном сайте школы;</w:t>
            </w:r>
            <w:r/>
          </w:p>
          <w:p>
            <w:pPr>
              <w:pStyle w:val="512"/>
              <w:numPr>
                <w:ilvl w:val="0"/>
                <w:numId w:val="5"/>
              </w:numPr>
              <w:jc w:val="both"/>
              <w:shd w:val="clear" w:color="auto" w:fill="auto"/>
              <w:tabs>
                <w:tab w:val="left" w:pos="139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подготовка пресс-релизов Правительства Приморского края;</w:t>
            </w:r>
            <w:r/>
          </w:p>
          <w:p>
            <w:pPr>
              <w:pStyle w:val="512"/>
              <w:numPr>
                <w:ilvl w:val="0"/>
                <w:numId w:val="5"/>
              </w:numPr>
              <w:shd w:val="clear" w:color="auto" w:fill="auto"/>
              <w:tabs>
                <w:tab w:val="left" w:pos="139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взаимодействие с местными СМИ;</w:t>
            </w:r>
            <w:r/>
          </w:p>
          <w:p>
            <w:pPr>
              <w:pStyle w:val="512"/>
              <w:numPr>
                <w:ilvl w:val="0"/>
                <w:numId w:val="5"/>
              </w:numPr>
              <w:shd w:val="clear" w:color="auto" w:fill="auto"/>
              <w:tabs>
                <w:tab w:val="left" w:pos="144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организация и проведение классных родительских собраний;</w:t>
            </w:r>
            <w:r/>
          </w:p>
          <w:p>
            <w:pPr>
              <w:pStyle w:val="512"/>
              <w:numPr>
                <w:ilvl w:val="0"/>
                <w:numId w:val="5"/>
              </w:numPr>
              <w:shd w:val="clear" w:color="auto" w:fill="auto"/>
              <w:tabs>
                <w:tab w:val="left" w:pos="139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проведение консультаций по вопросам ГИА;</w:t>
            </w:r>
            <w:r/>
          </w:p>
          <w:p>
            <w:pPr>
              <w:pStyle w:val="512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-проведение консультаций по учебным предметам в рамках подготовки к экзаменам;</w:t>
            </w:r>
            <w:r/>
          </w:p>
          <w:p>
            <w:pPr>
              <w:pStyle w:val="512"/>
              <w:numPr>
                <w:ilvl w:val="0"/>
                <w:numId w:val="5"/>
              </w:numPr>
              <w:shd w:val="clear" w:color="auto" w:fill="auto"/>
              <w:tabs>
                <w:tab w:val="left" w:pos="139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оформление школьных информационных стендов по вопросам ГИА, их систематическая актуализация;</w:t>
            </w:r>
            <w:r/>
          </w:p>
          <w:p>
            <w:pPr>
              <w:pStyle w:val="512"/>
              <w:numPr>
                <w:ilvl w:val="0"/>
                <w:numId w:val="5"/>
              </w:numPr>
              <w:shd w:val="clear" w:color="auto" w:fill="auto"/>
              <w:tabs>
                <w:tab w:val="left" w:pos="134" w:leader="none"/>
              </w:tabs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работа телефонов «горячей линии» школы по вопросам ГИА.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В течение</w:t>
            </w:r>
            <w:r/>
          </w:p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2021/22 учебного года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t xml:space="preserve">Зам.директора</w:t>
            </w:r>
            <w:r>
              <w:t xml:space="preserve"> по УВР</w:t>
            </w:r>
            <w:r/>
          </w:p>
          <w:p>
            <w:pPr>
              <w:pStyle w:val="512"/>
              <w:jc w:val="center"/>
              <w:shd w:val="clear" w:color="auto" w:fill="auto"/>
            </w:pPr>
            <w:r/>
            <w:r/>
          </w:p>
        </w:tc>
      </w:tr>
      <w:tr>
        <w:trPr>
          <w:jc w:val="center"/>
          <w:trHeight w:val="578" w:hRule="exact"/>
        </w:trPr>
        <w:tc>
          <w:tcPr>
            <w:gridSpan w:val="4"/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04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 w:eastAsia="ru-RU"/>
              </w:rPr>
              <w:t xml:space="preserve">5. Меры по повышению качества преподавания учебных предметов</w:t>
            </w:r>
            <w:r/>
          </w:p>
        </w:tc>
      </w:tr>
      <w:tr>
        <w:trPr>
          <w:jc w:val="center"/>
          <w:trHeight w:val="705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5.1.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textDirection w:val="lrTb"/>
            <w:noWrap w:val="false"/>
          </w:tcPr>
          <w:p>
            <w:pPr>
              <w:pStyle w:val="512"/>
              <w:jc w:val="both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Организация и проведение работы с обучающимися, не получившими аттестат об основном общем или среднем общем образовании, их подготовка к пересдаче ГИА.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Июль - август 2021 года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t xml:space="preserve">Зам.директора</w:t>
            </w:r>
            <w:r>
              <w:t xml:space="preserve"> по УВР</w:t>
            </w:r>
            <w:r/>
          </w:p>
        </w:tc>
      </w:tr>
      <w:tr>
        <w:trPr>
          <w:jc w:val="center"/>
          <w:trHeight w:val="857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5.2.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512"/>
              <w:jc w:val="both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обучающихся при обучении.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По отдельному плану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t xml:space="preserve">Зам.директора</w:t>
            </w:r>
            <w:r>
              <w:t xml:space="preserve"> по УВР</w:t>
            </w:r>
            <w:r/>
          </w:p>
          <w:p>
            <w:pPr>
              <w:pStyle w:val="512"/>
              <w:jc w:val="center"/>
              <w:shd w:val="clear" w:color="auto" w:fill="auto"/>
            </w:pPr>
            <w:r>
              <w:t xml:space="preserve">Учителя</w:t>
            </w:r>
            <w:r/>
          </w:p>
        </w:tc>
      </w:tr>
      <w:tr>
        <w:trPr>
          <w:jc w:val="center"/>
          <w:trHeight w:val="840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5.3.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512"/>
              <w:jc w:val="both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Осуществление психолого-педагогического сопровождения обучающихся и их родителей (законных представителей).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По отдельному плану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t xml:space="preserve">Педагог-психолог</w:t>
            </w:r>
            <w:r/>
          </w:p>
          <w:p>
            <w:pPr>
              <w:pStyle w:val="512"/>
              <w:jc w:val="center"/>
              <w:shd w:val="clear" w:color="auto" w:fill="auto"/>
            </w:pPr>
            <w:r>
              <w:t xml:space="preserve">Классные руководители</w:t>
            </w:r>
            <w:r/>
          </w:p>
        </w:tc>
      </w:tr>
      <w:tr>
        <w:trPr>
          <w:jc w:val="center"/>
          <w:trHeight w:val="719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5.4.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512"/>
              <w:jc w:val="both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Корректировка рабочих программ учителей с учетом анализа результатов ГИА на основе анализа школьных и муниципальных методических объединений.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Сентябрь 2021 года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t xml:space="preserve">Учителя</w:t>
            </w:r>
            <w:r/>
          </w:p>
        </w:tc>
      </w:tr>
      <w:tr>
        <w:trPr>
          <w:jc w:val="center"/>
          <w:trHeight w:val="840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5.5.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512"/>
              <w:jc w:val="both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Психолого-педагогическое сопровождение обучающихся с целью повышения качества их подготовки к прохождению ГИА посредством проведения индивидуальных и групповых занятий.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В течение</w:t>
            </w:r>
            <w:r/>
          </w:p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2021/22 учебного года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t xml:space="preserve">Учителя</w:t>
            </w:r>
            <w:r/>
          </w:p>
        </w:tc>
      </w:tr>
      <w:tr>
        <w:trPr>
          <w:jc w:val="center"/>
          <w:trHeight w:val="840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5.6.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512"/>
              <w:jc w:val="both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Контроль качества и результативности освоения программ основного общего и среднего общего образования по учебным предметам.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vAlign w:val="bottom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В течение</w:t>
            </w:r>
            <w:r/>
          </w:p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2021/22 учебного года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t xml:space="preserve">Администрация</w:t>
            </w:r>
            <w:r/>
          </w:p>
        </w:tc>
      </w:tr>
      <w:tr>
        <w:trPr>
          <w:jc w:val="center"/>
          <w:trHeight w:val="729" w:hRule="exact"/>
        </w:trPr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582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  <w:rPr>
                <w:color w:val="000000"/>
                <w:sz w:val="24"/>
                <w:szCs w:val="24"/>
                <w:lang w:bidi="ru-RU" w:eastAsia="ru-RU"/>
              </w:rPr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5.7.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922" w:type="dxa"/>
            <w:vAlign w:val="bottom"/>
            <w:textDirection w:val="lrTb"/>
            <w:noWrap w:val="false"/>
          </w:tcPr>
          <w:p>
            <w:pPr>
              <w:pStyle w:val="512"/>
              <w:jc w:val="both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Проведение мастер-классов педагогами, имеющими стабильно высокие результаты преподавания по учебным предметам.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3403" w:type="dxa"/>
            <w:vAlign w:val="bottom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В течение</w:t>
            </w:r>
            <w:r/>
          </w:p>
          <w:p>
            <w:pPr>
              <w:pStyle w:val="512"/>
              <w:jc w:val="center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 w:eastAsia="ru-RU"/>
              </w:rPr>
              <w:t xml:space="preserve">2021/22 учебного года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36" w:type="dxa"/>
            <w:textDirection w:val="lrTb"/>
            <w:noWrap w:val="false"/>
          </w:tcPr>
          <w:p>
            <w:pPr>
              <w:pStyle w:val="512"/>
              <w:jc w:val="center"/>
              <w:shd w:val="clear" w:color="auto" w:fill="auto"/>
            </w:pPr>
            <w:r>
              <w:t xml:space="preserve">Администрация</w:t>
            </w:r>
            <w:r/>
          </w:p>
        </w:tc>
      </w:tr>
    </w:tbl>
    <w:p>
      <w:pPr>
        <w:spacing w:lineRule="exact" w:line="1"/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6840" w:h="11900" w:orient="landscape"/>
          <w:pgMar w:top="1100" w:right="536" w:bottom="1022" w:left="1260" w:header="0" w:footer="3" w:gutter="0"/>
          <w:cols w:num="1" w:sep="0" w:space="720" w:equalWidth="1"/>
          <w:docGrid w:linePitch="360"/>
          <w:titlePg/>
        </w:sectPr>
      </w:pPr>
      <w:r>
        <w:br w:type="page"/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Rule="exact" w:line="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Rule="exact" w:line="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Rule="exact" w:line="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Rule="exact" w:line="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05"/>
    <w:next w:val="505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06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05"/>
    <w:next w:val="505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0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05"/>
    <w:next w:val="505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0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05"/>
    <w:next w:val="50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0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05"/>
    <w:next w:val="50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0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05"/>
    <w:next w:val="50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0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05"/>
    <w:next w:val="50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0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05"/>
    <w:next w:val="50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0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05"/>
    <w:next w:val="50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0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05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05"/>
    <w:next w:val="50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06"/>
    <w:link w:val="32"/>
    <w:uiPriority w:val="10"/>
    <w:rPr>
      <w:sz w:val="48"/>
      <w:szCs w:val="48"/>
    </w:rPr>
  </w:style>
  <w:style w:type="paragraph" w:styleId="34">
    <w:name w:val="Subtitle"/>
    <w:basedOn w:val="505"/>
    <w:next w:val="50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06"/>
    <w:link w:val="34"/>
    <w:uiPriority w:val="11"/>
    <w:rPr>
      <w:sz w:val="24"/>
      <w:szCs w:val="24"/>
    </w:rPr>
  </w:style>
  <w:style w:type="paragraph" w:styleId="36">
    <w:name w:val="Quote"/>
    <w:basedOn w:val="505"/>
    <w:next w:val="50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05"/>
    <w:next w:val="505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506"/>
    <w:link w:val="513"/>
    <w:uiPriority w:val="99"/>
  </w:style>
  <w:style w:type="character" w:styleId="43">
    <w:name w:val="Footer Char"/>
    <w:basedOn w:val="506"/>
    <w:link w:val="515"/>
    <w:uiPriority w:val="99"/>
  </w:style>
  <w:style w:type="paragraph" w:styleId="44">
    <w:name w:val="Caption"/>
    <w:basedOn w:val="505"/>
    <w:next w:val="50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515"/>
    <w:uiPriority w:val="99"/>
  </w:style>
  <w:style w:type="table" w:styleId="46">
    <w:name w:val="Table Grid"/>
    <w:basedOn w:val="50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0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0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0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5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5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5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5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5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5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5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5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5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5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5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5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5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0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06"/>
    <w:uiPriority w:val="99"/>
    <w:unhideWhenUsed/>
    <w:rPr>
      <w:vertAlign w:val="superscript"/>
    </w:rPr>
  </w:style>
  <w:style w:type="paragraph" w:styleId="176">
    <w:name w:val="endnote text"/>
    <w:basedOn w:val="50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06"/>
    <w:uiPriority w:val="99"/>
    <w:semiHidden/>
    <w:unhideWhenUsed/>
    <w:rPr>
      <w:vertAlign w:val="superscript"/>
    </w:rPr>
  </w:style>
  <w:style w:type="paragraph" w:styleId="179">
    <w:name w:val="toc 1"/>
    <w:basedOn w:val="505"/>
    <w:next w:val="50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05"/>
    <w:next w:val="50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05"/>
    <w:next w:val="50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05"/>
    <w:next w:val="50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05"/>
    <w:next w:val="50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05"/>
    <w:next w:val="50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05"/>
    <w:next w:val="50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05"/>
    <w:next w:val="50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05"/>
    <w:next w:val="50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505" w:default="1">
    <w:name w:val="Normal"/>
    <w:rPr>
      <w:rFonts w:ascii="Courier New" w:hAnsi="Courier New" w:cs="Courier New" w:eastAsia="Courier New"/>
      <w:color w:val="000000"/>
      <w:sz w:val="24"/>
      <w:szCs w:val="24"/>
      <w:lang w:bidi="ru-RU" w:eastAsia="ru-RU"/>
    </w:rPr>
    <w:pPr>
      <w:spacing w:lineRule="auto" w:line="240" w:after="0"/>
      <w:widowControl w:val="off"/>
    </w:pPr>
  </w:style>
  <w:style w:type="character" w:styleId="506" w:default="1">
    <w:name w:val="Default Paragraph Font"/>
    <w:uiPriority w:val="1"/>
    <w:semiHidden/>
    <w:unhideWhenUsed/>
  </w:style>
  <w:style w:type="table" w:styleId="5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08" w:default="1">
    <w:name w:val="No List"/>
    <w:uiPriority w:val="99"/>
    <w:semiHidden/>
    <w:unhideWhenUsed/>
  </w:style>
  <w:style w:type="character" w:styleId="509" w:customStyle="1">
    <w:name w:val="Колонтитул (2)_"/>
    <w:basedOn w:val="506"/>
    <w:link w:val="511"/>
    <w:rPr>
      <w:rFonts w:ascii="Times New Roman" w:hAnsi="Times New Roman" w:cs="Times New Roman" w:eastAsia="Times New Roman"/>
      <w:sz w:val="20"/>
      <w:szCs w:val="20"/>
      <w:shd w:val="clear" w:fill="FFFFFF" w:color="FFFFFF"/>
    </w:rPr>
  </w:style>
  <w:style w:type="character" w:styleId="510" w:customStyle="1">
    <w:name w:val="Другое_"/>
    <w:basedOn w:val="506"/>
    <w:link w:val="512"/>
    <w:rPr>
      <w:rFonts w:ascii="Times New Roman" w:hAnsi="Times New Roman" w:cs="Times New Roman" w:eastAsia="Times New Roman"/>
      <w:shd w:val="clear" w:fill="FFFFFF" w:color="FFFFFF"/>
    </w:rPr>
  </w:style>
  <w:style w:type="paragraph" w:styleId="511" w:customStyle="1">
    <w:name w:val="Колонтитул (2)"/>
    <w:basedOn w:val="505"/>
    <w:link w:val="509"/>
    <w:rPr>
      <w:rFonts w:ascii="Times New Roman" w:hAnsi="Times New Roman" w:cs="Times New Roman" w:eastAsia="Times New Roman"/>
      <w:color w:val="auto"/>
      <w:sz w:val="20"/>
      <w:szCs w:val="20"/>
      <w:lang w:bidi="ar-SA" w:eastAsia="en-US"/>
    </w:rPr>
    <w:pPr>
      <w:shd w:val="clear" w:fill="FFFFFF" w:color="FFFFFF"/>
    </w:pPr>
  </w:style>
  <w:style w:type="paragraph" w:styleId="512" w:customStyle="1">
    <w:name w:val="Другое"/>
    <w:basedOn w:val="505"/>
    <w:link w:val="510"/>
    <w:rPr>
      <w:rFonts w:ascii="Times New Roman" w:hAnsi="Times New Roman" w:cs="Times New Roman" w:eastAsia="Times New Roman"/>
      <w:color w:val="auto"/>
      <w:sz w:val="22"/>
      <w:szCs w:val="22"/>
      <w:lang w:bidi="ar-SA" w:eastAsia="en-US"/>
    </w:rPr>
    <w:pPr>
      <w:shd w:val="clear" w:fill="FFFFFF" w:color="FFFFFF"/>
    </w:pPr>
  </w:style>
  <w:style w:type="paragraph" w:styleId="513">
    <w:name w:val="Header"/>
    <w:basedOn w:val="505"/>
    <w:link w:val="51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514" w:customStyle="1">
    <w:name w:val="Верхний колонтитул Знак"/>
    <w:basedOn w:val="506"/>
    <w:link w:val="513"/>
    <w:uiPriority w:val="99"/>
    <w:rPr>
      <w:rFonts w:ascii="Courier New" w:hAnsi="Courier New" w:cs="Courier New" w:eastAsia="Courier New"/>
      <w:color w:val="000000"/>
      <w:sz w:val="24"/>
      <w:szCs w:val="24"/>
      <w:lang w:bidi="ru-RU" w:eastAsia="ru-RU"/>
    </w:rPr>
  </w:style>
  <w:style w:type="paragraph" w:styleId="515">
    <w:name w:val="Footer"/>
    <w:basedOn w:val="505"/>
    <w:link w:val="51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516" w:customStyle="1">
    <w:name w:val="Нижний колонтитул Знак"/>
    <w:basedOn w:val="506"/>
    <w:link w:val="515"/>
    <w:uiPriority w:val="99"/>
    <w:rPr>
      <w:rFonts w:ascii="Courier New" w:hAnsi="Courier New" w:cs="Courier New" w:eastAsia="Courier New"/>
      <w:color w:val="000000"/>
      <w:sz w:val="24"/>
      <w:szCs w:val="24"/>
      <w:lang w:bidi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3</cp:revision>
  <dcterms:created xsi:type="dcterms:W3CDTF">2021-12-11T08:27:00Z</dcterms:created>
  <dcterms:modified xsi:type="dcterms:W3CDTF">2021-12-11T16:49:47Z</dcterms:modified>
</cp:coreProperties>
</file>