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z w:val="44"/>
              </w:rPr>
              <w:t xml:space="preserve">ИТОГОВОЕ СОБЕСЕДОВАНИЕ ПО РУССКОМУ ЯЗЫКУ</w:t>
            </w: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3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169"/>
        <w:gridCol w:w="2659"/>
        <w:gridCol w:w="2526"/>
      </w:tblGrid>
      <w:tr>
        <w:trPr>
          <w:trHeight w:val="378"/>
        </w:trPr>
        <w:tc>
          <w:tcPr>
            <w:shd w:val="clear" w:fill="F2F2F2" w:color="F2F2F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Основной срок</w:t>
            </w:r>
            <w:r/>
          </w:p>
        </w:tc>
        <w:tc>
          <w:tcPr>
            <w:gridSpan w:val="2"/>
            <w:shd w:val="clear" w:fill="F2F2F2" w:color="F2F2F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Дополнительные сроки</w:t>
            </w:r>
            <w:r/>
          </w:p>
        </w:tc>
      </w:tr>
      <w:tr>
        <w:trPr>
          <w:trHeight w:val="714"/>
        </w:trPr>
        <w:tc>
          <w:tcPr>
            <w:shd w:val="clear" w:fill="69D8FF" w:color="69D8FF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09 февраля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2022 года</w:t>
            </w:r>
            <w:r/>
          </w:p>
        </w:tc>
        <w:tc>
          <w:tcPr>
            <w:shd w:val="clear" w:fill="E2EFD9" w:color="E2EFD9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09 марта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2022 года</w:t>
            </w:r>
            <w:r/>
          </w:p>
        </w:tc>
        <w:tc>
          <w:tcPr>
            <w:shd w:val="clear" w:fill="FFF2CC" w:color="FFF2CC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16 мая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44"/>
              </w:rPr>
              <w:t xml:space="preserve">2022 года</w:t>
            </w: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Sans" w:hAnsi="PT Sans" w:cs="PT Sans" w:eastAsia="PT Sans"/>
          <w:color w:val="FF0000"/>
          <w:sz w:val="20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shd w:val="clear" w:fill="C1F7AB" w:color="C1F7AB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32"/>
              </w:rPr>
              <w:t xml:space="preserve">ИС является одним из условий допуска к ГИА</w:t>
              <w:br/>
              <w:t xml:space="preserve">по образовательным программам основного общего образования</w:t>
            </w: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3"/>
        </w:rPr>
        <w:t xml:space="preserve"> </w:t>
      </w:r>
      <w:r/>
      <w:r>
        <w:rPr>
          <w:rFonts w:ascii="PT Sans" w:hAnsi="PT Sans" w:cs="PT Sans" w:eastAsia="PT Sans"/>
          <w:sz w:val="23"/>
        </w:rPr>
      </w:r>
      <w:r/>
      <w:r/>
      <w:r/>
    </w:p>
    <w:p>
      <w:pPr>
        <w:ind w:left="0" w:right="0" w:firstLine="0"/>
        <w:spacing w:after="150" w:before="0"/>
        <w:rPr>
          <w:rFonts w:ascii="PT Sans" w:hAnsi="PT Sans" w:cs="PT Sans" w:eastAsia="PT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Times New Roman" w:eastAsia="Times New Roman"/>
          <w:b/>
          <w:color w:val="002060"/>
          <w:sz w:val="36"/>
        </w:rPr>
        <w:t xml:space="preserve">ПОВТОРНЫЙ ДОПУСК К ИС</w:t>
      </w:r>
      <w:r/>
      <w:r>
        <w:rPr>
          <w:rFonts w:ascii="PT Sans" w:hAnsi="PT Sans" w:cs="PT Sans" w:eastAsia="PT Sans"/>
          <w:sz w:val="23"/>
        </w:rPr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6"/>
        <w:gridCol w:w="311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Sans" w:hAnsi="PT Sans" w:cs="PT Sans" w:eastAsia="PT Sans"/>
                <w:color w:val="000000"/>
                <w:sz w:val="24"/>
              </w:rPr>
              <w:t xml:space="preserve">ПОЛУЧИВШИЕ «НЕЗАЧЕТ»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23900" cy="723900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3899" cy="7238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7.0pt;height:57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Sans" w:hAnsi="PT Sans" w:cs="PT Sans" w:eastAsia="PT Sans"/>
                <w:color w:val="000000"/>
                <w:sz w:val="24"/>
              </w:rPr>
              <w:t xml:space="preserve">НЕ ЗАВЕРШИВШИЕ ПО УВАЖИТЕЛЬНОЙ ПРИЧИНЕ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04875" cy="895350"/>
                      <wp:effectExtent l="0" t="0" r="0" b="0"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874" cy="8953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71.2pt;height:70.5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933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Sans" w:hAnsi="PT Sans" w:cs="PT Sans" w:eastAsia="PT Sans"/>
                <w:color w:val="000000"/>
                <w:sz w:val="24"/>
              </w:rPr>
              <w:t xml:space="preserve">НЕ ЯВИВШИЕСЯ ПО УВАЖИТЕЛЬНОЙ ПРИЧИНЕ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52475" cy="742950"/>
                      <wp:effectExtent l="0" t="0" r="0" b="0"/>
                      <wp:docPr id="3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2474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59.2pt;height:58.5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</w:rPr>
              <w:t xml:space="preserve"> </w:t>
            </w:r>
            <w:r/>
          </w:p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</w:rPr>
              <w:t xml:space="preserve"> </w:t>
            </w:r>
            <w:r/>
          </w:p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C00000"/>
          <w:sz w:val="44"/>
        </w:rPr>
        <w:t xml:space="preserve">Результатом ИС является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84"/>
        <w:gridCol w:w="1349"/>
        <w:gridCol w:w="2175"/>
        <w:gridCol w:w="1929"/>
        <w:gridCol w:w="211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  <w:u w:val="single"/>
              </w:rPr>
              <w:t xml:space="preserve">«зачет»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1025" cy="885825"/>
                      <wp:effectExtent l="0" t="0" r="0" b="0"/>
                      <wp:docPr id="4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1024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45.8pt;height:69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z w:val="4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z w:val="40"/>
              </w:rPr>
              <w:t xml:space="preserve">или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0"/>
                <w:u w:val="single"/>
              </w:rPr>
              <w:t xml:space="preserve">«незачет»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71550" cy="866775"/>
                      <wp:effectExtent l="0" t="0" r="0" b="0"/>
                      <wp:docPr id="5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8667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76.5pt;height:68.2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Sans" w:hAnsi="PT Sans" w:cs="PT Sans" w:eastAsia="PT Sans"/>
          <w:sz w:val="23"/>
        </w:rPr>
      </w:r>
      <w:r/>
    </w:p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533"/>
        <w:gridCol w:w="682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38225" cy="1181100"/>
                      <wp:effectExtent l="0" t="0" r="0" b="0"/>
                      <wp:docPr id="6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38224" cy="1181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81.8pt;height:93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4"/>
              </w:rPr>
              <w:t xml:space="preserve"> </w:t>
            </w:r>
            <w:r/>
          </w:p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z w:val="44"/>
              </w:rPr>
              <w:t xml:space="preserve">Собеседование - не экзамен!</w:t>
            </w:r>
            <w:r/>
          </w:p>
          <w:p>
            <w:pPr>
              <w:ind w:left="0" w:right="0" w:firstLine="0"/>
              <w:spacing w:after="15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Sans" w:hAnsi="PT Sans" w:cs="PT Sans" w:eastAsia="PT Sans"/>
                <w:color w:val="FF0000"/>
                <w:sz w:val="68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15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ahoma" w:hAnsi="Tahoma" w:cs="Tahoma" w:eastAsia="Tahoma"/>
          <w:b/>
          <w:color w:val="002060"/>
          <w:sz w:val="4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Sans">
    <w:panose1 w:val="020B050302020402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3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3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3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3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3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3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3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3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3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2021-12-11T04:58:58Z</dcterms:modified>
</cp:coreProperties>
</file>