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AA" w:rsidRPr="00D75354" w:rsidRDefault="00BC7EAA" w:rsidP="00BC7EAA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Pr="00D75354">
        <w:rPr>
          <w:rFonts w:ascii="Times New Roman" w:hAnsi="Times New Roman"/>
          <w:sz w:val="24"/>
          <w:szCs w:val="24"/>
        </w:rPr>
        <w:t>УТВЕРЖДАЮ» ___________</w:t>
      </w:r>
      <w:r w:rsidRPr="001E33F6">
        <w:rPr>
          <w:rFonts w:ascii="Times New Roman" w:hAnsi="Times New Roman"/>
          <w:sz w:val="24"/>
          <w:szCs w:val="24"/>
        </w:rPr>
        <w:t xml:space="preserve"> </w:t>
      </w:r>
      <w:r w:rsidRPr="00D75354">
        <w:rPr>
          <w:rFonts w:ascii="Times New Roman" w:hAnsi="Times New Roman"/>
          <w:sz w:val="24"/>
          <w:szCs w:val="24"/>
        </w:rPr>
        <w:t xml:space="preserve">С.Ю. Летовальцева </w:t>
      </w:r>
    </w:p>
    <w:p w:rsidR="00BC7EAA" w:rsidRPr="00D75354" w:rsidRDefault="00BC7EAA" w:rsidP="00BC7E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BC7EAA" w:rsidRDefault="00BC7EAA" w:rsidP="00BC7E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                                                             «____» _______________ 20</w:t>
      </w:r>
      <w:r>
        <w:rPr>
          <w:rFonts w:ascii="Times New Roman" w:hAnsi="Times New Roman"/>
          <w:sz w:val="24"/>
          <w:szCs w:val="24"/>
        </w:rPr>
        <w:t>2</w:t>
      </w:r>
      <w:r w:rsidR="00911AAD">
        <w:rPr>
          <w:rFonts w:ascii="Times New Roman" w:hAnsi="Times New Roman"/>
          <w:sz w:val="24"/>
          <w:szCs w:val="24"/>
        </w:rPr>
        <w:t>1</w:t>
      </w:r>
      <w:r w:rsidRPr="00D75354">
        <w:rPr>
          <w:rFonts w:ascii="Times New Roman" w:hAnsi="Times New Roman"/>
          <w:sz w:val="24"/>
          <w:szCs w:val="24"/>
        </w:rPr>
        <w:t xml:space="preserve"> год</w:t>
      </w:r>
    </w:p>
    <w:p w:rsidR="00BC7EAA" w:rsidRPr="00BC7EAA" w:rsidRDefault="00BC7EAA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15" w:rsidRPr="00BB2315" w:rsidRDefault="00BB2315" w:rsidP="00BC7EA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7EAA" w:rsidRPr="00BB2315" w:rsidRDefault="00BC7EAA" w:rsidP="00BC7EA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315">
        <w:rPr>
          <w:rFonts w:ascii="Times New Roman" w:hAnsi="Times New Roman" w:cs="Times New Roman"/>
          <w:b/>
          <w:sz w:val="48"/>
          <w:szCs w:val="48"/>
        </w:rPr>
        <w:t xml:space="preserve">ПЛАН МЕРОПРИЯТИЙ, </w:t>
      </w:r>
    </w:p>
    <w:p w:rsidR="00D0047B" w:rsidRPr="00BB2315" w:rsidRDefault="00BC7EAA" w:rsidP="00BC7EA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315">
        <w:rPr>
          <w:rFonts w:ascii="Times New Roman" w:hAnsi="Times New Roman" w:cs="Times New Roman"/>
          <w:b/>
          <w:sz w:val="48"/>
          <w:szCs w:val="48"/>
        </w:rPr>
        <w:t>посвященных правовой помощи детям</w:t>
      </w:r>
    </w:p>
    <w:p w:rsidR="00D0047B" w:rsidRPr="00BB2315" w:rsidRDefault="00D0047B" w:rsidP="00D0047B">
      <w:pPr>
        <w:ind w:left="0" w:right="499" w:firstLine="0"/>
        <w:jc w:val="center"/>
        <w:rPr>
          <w:b w:val="0"/>
          <w:sz w:val="48"/>
          <w:szCs w:val="48"/>
        </w:rPr>
      </w:pPr>
      <w:r w:rsidRPr="00BB2315">
        <w:rPr>
          <w:b w:val="0"/>
          <w:sz w:val="48"/>
          <w:szCs w:val="48"/>
        </w:rPr>
        <w:t xml:space="preserve"> 20</w:t>
      </w:r>
      <w:r w:rsidR="00911AAD" w:rsidRPr="00BB2315">
        <w:rPr>
          <w:b w:val="0"/>
          <w:sz w:val="48"/>
          <w:szCs w:val="48"/>
        </w:rPr>
        <w:t>21</w:t>
      </w:r>
      <w:r w:rsidRPr="00BB2315">
        <w:rPr>
          <w:b w:val="0"/>
          <w:sz w:val="48"/>
          <w:szCs w:val="48"/>
        </w:rPr>
        <w:t>-202</w:t>
      </w:r>
      <w:r w:rsidR="00911AAD" w:rsidRPr="00BB2315">
        <w:rPr>
          <w:b w:val="0"/>
          <w:sz w:val="48"/>
          <w:szCs w:val="48"/>
        </w:rPr>
        <w:t>2</w:t>
      </w:r>
      <w:r w:rsidRPr="00BB2315">
        <w:rPr>
          <w:b w:val="0"/>
          <w:sz w:val="48"/>
          <w:szCs w:val="48"/>
        </w:rPr>
        <w:t xml:space="preserve"> учебный год</w:t>
      </w:r>
    </w:p>
    <w:p w:rsidR="00D0047B" w:rsidRPr="00BB2315" w:rsidRDefault="00D0047B" w:rsidP="00D0047B">
      <w:pPr>
        <w:ind w:left="0" w:right="499" w:firstLine="0"/>
        <w:jc w:val="center"/>
        <w:rPr>
          <w:sz w:val="48"/>
          <w:szCs w:val="48"/>
        </w:rPr>
      </w:pPr>
    </w:p>
    <w:p w:rsidR="00D0047B" w:rsidRDefault="00D0047B" w:rsidP="00D0047B">
      <w:pPr>
        <w:ind w:right="259"/>
      </w:pPr>
    </w:p>
    <w:p w:rsidR="00D0047B" w:rsidRDefault="00D0047B" w:rsidP="00D0047B">
      <w:pPr>
        <w:ind w:left="-2144" w:right="259" w:firstLine="0"/>
      </w:pPr>
    </w:p>
    <w:p w:rsidR="00D0047B" w:rsidRDefault="00D0047B" w:rsidP="00D0047B">
      <w:pPr>
        <w:ind w:left="-2144" w:right="259" w:firstLine="0"/>
      </w:pPr>
    </w:p>
    <w:p w:rsidR="00BB2315" w:rsidRDefault="00BB2315" w:rsidP="00BB2315">
      <w:pPr>
        <w:spacing w:after="218" w:line="259" w:lineRule="auto"/>
        <w:ind w:left="0" w:right="0" w:firstLine="0"/>
      </w:pPr>
    </w:p>
    <w:p w:rsidR="00BB2315" w:rsidRDefault="00BB2315" w:rsidP="00BB2315">
      <w:pPr>
        <w:spacing w:after="216" w:line="259" w:lineRule="auto"/>
        <w:ind w:left="0" w:right="0" w:firstLine="0"/>
      </w:pPr>
      <w:r>
        <w:t xml:space="preserve"> </w:t>
      </w:r>
    </w:p>
    <w:p w:rsidR="00BB2315" w:rsidRDefault="00BB2315" w:rsidP="00BB2315">
      <w:pPr>
        <w:spacing w:line="259" w:lineRule="auto"/>
        <w:ind w:left="0" w:right="0" w:firstLine="0"/>
      </w:pPr>
      <w:r>
        <w:t xml:space="preserve"> </w:t>
      </w: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line="259" w:lineRule="auto"/>
        <w:ind w:left="0" w:right="0" w:firstLine="0"/>
      </w:pPr>
    </w:p>
    <w:p w:rsidR="00BB2315" w:rsidRDefault="00BB2315" w:rsidP="00BB2315">
      <w:pPr>
        <w:spacing w:after="207" w:line="271" w:lineRule="auto"/>
        <w:ind w:right="2"/>
        <w:jc w:val="center"/>
      </w:pPr>
      <w:r>
        <w:lastRenderedPageBreak/>
        <w:t xml:space="preserve">ПОЯСНИТЕЛЬНАЯ ЗАПИСКА  </w:t>
      </w:r>
    </w:p>
    <w:p w:rsidR="00BB2315" w:rsidRPr="00BB2315" w:rsidRDefault="00BB2315" w:rsidP="00BB2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  </w:t>
      </w:r>
    </w:p>
    <w:p w:rsidR="00BB2315" w:rsidRPr="00BB2315" w:rsidRDefault="00BB2315" w:rsidP="00BB2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Воспитание правовой культуры и законопослушного поведения несовершеннолетних – 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  </w:t>
      </w:r>
    </w:p>
    <w:p w:rsidR="00BB2315" w:rsidRPr="00BB2315" w:rsidRDefault="00BB2315" w:rsidP="00BB2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организация – пространство, в котором пересекаются и согласуются интересы государства, общества и отдельного человека.  </w:t>
      </w:r>
    </w:p>
    <w:p w:rsidR="00BB2315" w:rsidRPr="00BB2315" w:rsidRDefault="00BB2315" w:rsidP="00BB2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Новое правовое пространство образовательной организации складывается под влиянием требований действующих законов, в том числе:  </w:t>
      </w:r>
    </w:p>
    <w:p w:rsidR="00BB2315" w:rsidRPr="00BB2315" w:rsidRDefault="00BB2315" w:rsidP="00BB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Федерации»,  </w:t>
      </w:r>
    </w:p>
    <w:p w:rsidR="00BB2315" w:rsidRPr="00BB2315" w:rsidRDefault="00BB2315" w:rsidP="00BB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Федерального закона от 24.07.1998 №124-ФЗ «Об основных гарантиях прав ребенка в Российской Федерации»,  </w:t>
      </w:r>
    </w:p>
    <w:p w:rsidR="00BB2315" w:rsidRPr="00BB2315" w:rsidRDefault="00BB2315" w:rsidP="00BB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Федерального закона от 24.06.1999 № 120-ФЗ «Об основах системы профилактики безнадзорности и правонарушений несовершеннолетних;  </w:t>
      </w:r>
    </w:p>
    <w:p w:rsidR="00BB2315" w:rsidRPr="00BB2315" w:rsidRDefault="00BB2315" w:rsidP="00BB23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образования.  </w:t>
      </w:r>
    </w:p>
    <w:p w:rsidR="00BB2315" w:rsidRPr="00BB2315" w:rsidRDefault="00BB2315" w:rsidP="00BB2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вышеуказанными документами, разработан план мероприятий, обеспечивающий комплексный подход к правовому воспитанию обучающихся ОО по направлениям:  </w:t>
      </w:r>
    </w:p>
    <w:p w:rsidR="00BB2315" w:rsidRPr="00BB2315" w:rsidRDefault="00BB2315" w:rsidP="00BB23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обеспечение доступа всех участников о образовательные отношения к правовой информации;   </w:t>
      </w:r>
    </w:p>
    <w:p w:rsidR="00BB2315" w:rsidRPr="00BB2315" w:rsidRDefault="00BB2315" w:rsidP="00BB23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органам;   </w:t>
      </w:r>
    </w:p>
    <w:p w:rsidR="00BB2315" w:rsidRPr="00BB2315" w:rsidRDefault="00BB2315" w:rsidP="00BB23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формирование правовой культуры родителей и ответственного родительства.  </w:t>
      </w:r>
    </w:p>
    <w:p w:rsidR="00BB2315" w:rsidRPr="00BB2315" w:rsidRDefault="00BB2315" w:rsidP="00BB231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Подростковый период – наиболее благодатное время для формирования правовой культуры –  именно в этом возрасте школьники могут осознанно воспринимать информацию о правах, свободах и законах.  Правовое воспитание подростков в итоге должно сформировать личность, для которой уважение к законам государства станет неотъемлемой частью его сущности.  Начало правового воспитания школьников – формирование системы терминов и понятий.  Свободно оперируя понятиями, школьник сможет лучше понимать правомерность поведения, сформирует понятие ответственности. </w:t>
      </w:r>
      <w:r w:rsidR="00990087" w:rsidRPr="00BB2315">
        <w:rPr>
          <w:rFonts w:ascii="Times New Roman" w:hAnsi="Times New Roman" w:cs="Times New Roman"/>
          <w:sz w:val="24"/>
          <w:szCs w:val="24"/>
        </w:rPr>
        <w:t>Методисты рекомендуют начинать с понятий морали: «</w:t>
      </w:r>
      <w:r w:rsidRPr="00BB2315">
        <w:rPr>
          <w:rFonts w:ascii="Times New Roman" w:hAnsi="Times New Roman" w:cs="Times New Roman"/>
          <w:sz w:val="24"/>
          <w:szCs w:val="24"/>
        </w:rPr>
        <w:t>добро</w:t>
      </w:r>
      <w:r w:rsidR="00990087" w:rsidRPr="00BB2315">
        <w:rPr>
          <w:rFonts w:ascii="Times New Roman" w:hAnsi="Times New Roman" w:cs="Times New Roman"/>
          <w:sz w:val="24"/>
          <w:szCs w:val="24"/>
        </w:rPr>
        <w:t>», «</w:t>
      </w:r>
      <w:r w:rsidRPr="00BB2315">
        <w:rPr>
          <w:rFonts w:ascii="Times New Roman" w:hAnsi="Times New Roman" w:cs="Times New Roman"/>
          <w:sz w:val="24"/>
          <w:szCs w:val="24"/>
        </w:rPr>
        <w:t xml:space="preserve">справедливость», «ответственность», «порядочность».  </w:t>
      </w:r>
    </w:p>
    <w:p w:rsidR="00BB2315" w:rsidRPr="00BB2315" w:rsidRDefault="00990087" w:rsidP="00BB2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B2315">
        <w:rPr>
          <w:rFonts w:ascii="Times New Roman" w:hAnsi="Times New Roman" w:cs="Times New Roman"/>
          <w:sz w:val="24"/>
          <w:szCs w:val="24"/>
        </w:rPr>
        <w:t>Формирование правовой культуры необходимо начинать с начального общего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образования, так как именно в начальной </w:t>
      </w:r>
      <w:r w:rsidRPr="00BB2315">
        <w:rPr>
          <w:rFonts w:ascii="Times New Roman" w:hAnsi="Times New Roman" w:cs="Times New Roman"/>
          <w:sz w:val="24"/>
          <w:szCs w:val="24"/>
        </w:rPr>
        <w:t>школе формируются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основные базовые понятия.  Правовое воспитание молодежи – уникальный вид деятельности, который включает широкий спектр методов осуществления. Согласно Концепции модернизации образования, </w:t>
      </w:r>
      <w:r w:rsidRPr="00BB2315">
        <w:rPr>
          <w:rFonts w:ascii="Times New Roman" w:hAnsi="Times New Roman" w:cs="Times New Roman"/>
          <w:sz w:val="24"/>
          <w:szCs w:val="24"/>
        </w:rPr>
        <w:t>классный руководитель и другие учителя должны уделять особое внимание понятиям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</w:t>
      </w:r>
      <w:r w:rsidRPr="00BB2315">
        <w:rPr>
          <w:rFonts w:ascii="Times New Roman" w:hAnsi="Times New Roman" w:cs="Times New Roman"/>
          <w:sz w:val="24"/>
          <w:szCs w:val="24"/>
        </w:rPr>
        <w:t>духовности, правового самосознания, защите прав учащихся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.  </w:t>
      </w:r>
      <w:r w:rsidRPr="00BB2315">
        <w:rPr>
          <w:rFonts w:ascii="Times New Roman" w:hAnsi="Times New Roman" w:cs="Times New Roman"/>
          <w:sz w:val="24"/>
          <w:szCs w:val="24"/>
        </w:rPr>
        <w:t>Правовое воспитание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школьников, мероприятия по реализации которого должны проводиться регулярно, требует </w:t>
      </w:r>
      <w:r w:rsidRPr="00BB2315">
        <w:rPr>
          <w:rFonts w:ascii="Times New Roman" w:hAnsi="Times New Roman" w:cs="Times New Roman"/>
          <w:sz w:val="24"/>
          <w:szCs w:val="24"/>
        </w:rPr>
        <w:t>использования методов личного примера, принуждения, поощрения, анализа правовых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норм.  </w:t>
      </w:r>
    </w:p>
    <w:p w:rsidR="00BB2315" w:rsidRPr="00BB2315" w:rsidRDefault="00BB2315" w:rsidP="00990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Система правового воспитания детей и обучающейся молодежи – это совокупность </w:t>
      </w:r>
      <w:r w:rsidR="00990087" w:rsidRPr="00BB2315">
        <w:rPr>
          <w:rFonts w:ascii="Times New Roman" w:hAnsi="Times New Roman" w:cs="Times New Roman"/>
          <w:sz w:val="24"/>
          <w:szCs w:val="24"/>
        </w:rPr>
        <w:t>структурных, организационных и содержательных элементов, тесно связанных между</w:t>
      </w:r>
      <w:r w:rsidRPr="00BB2315">
        <w:rPr>
          <w:rFonts w:ascii="Times New Roman" w:hAnsi="Times New Roman" w:cs="Times New Roman"/>
          <w:sz w:val="24"/>
          <w:szCs w:val="24"/>
        </w:rPr>
        <w:t xml:space="preserve"> </w:t>
      </w:r>
      <w:r w:rsidR="00990087" w:rsidRPr="00BB2315">
        <w:rPr>
          <w:rFonts w:ascii="Times New Roman" w:hAnsi="Times New Roman" w:cs="Times New Roman"/>
          <w:sz w:val="24"/>
          <w:szCs w:val="24"/>
        </w:rPr>
        <w:t>собой и направленных на формирование и развитие личности, обладающей высоким</w:t>
      </w:r>
      <w:r w:rsidRPr="00BB2315">
        <w:rPr>
          <w:rFonts w:ascii="Times New Roman" w:hAnsi="Times New Roman" w:cs="Times New Roman"/>
          <w:sz w:val="24"/>
          <w:szCs w:val="24"/>
        </w:rPr>
        <w:t xml:space="preserve"> уровнем правовой культуры.     </w:t>
      </w:r>
    </w:p>
    <w:p w:rsidR="00BB2315" w:rsidRPr="00BB2315" w:rsidRDefault="00990087" w:rsidP="00990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Целевой аудиторией воспитательного воздействия являются обучающиеся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родители (законные представители) несовершеннолетних.  </w:t>
      </w:r>
    </w:p>
    <w:p w:rsidR="00990087" w:rsidRDefault="00BB2315" w:rsidP="00990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lastRenderedPageBreak/>
        <w:t xml:space="preserve">Цель реализации Плана правового воспитания: </w:t>
      </w:r>
      <w:r w:rsidR="00990087" w:rsidRPr="00BB2315">
        <w:rPr>
          <w:rFonts w:ascii="Times New Roman" w:hAnsi="Times New Roman" w:cs="Times New Roman"/>
          <w:sz w:val="24"/>
          <w:szCs w:val="24"/>
        </w:rPr>
        <w:t>формирование правовой культуры обучающихся, представлений об основных</w:t>
      </w:r>
      <w:r w:rsidRPr="00BB2315">
        <w:rPr>
          <w:rFonts w:ascii="Times New Roman" w:hAnsi="Times New Roman" w:cs="Times New Roman"/>
          <w:sz w:val="24"/>
          <w:szCs w:val="24"/>
        </w:rPr>
        <w:t xml:space="preserve"> правах и обязанностях, о принципах демократии, об уважении к правам человека и свободе </w:t>
      </w:r>
      <w:r w:rsidR="00990087" w:rsidRPr="00BB2315">
        <w:rPr>
          <w:rFonts w:ascii="Times New Roman" w:hAnsi="Times New Roman" w:cs="Times New Roman"/>
          <w:sz w:val="24"/>
          <w:szCs w:val="24"/>
        </w:rPr>
        <w:t>личности</w:t>
      </w:r>
      <w:r w:rsidR="00990087">
        <w:rPr>
          <w:rFonts w:ascii="Times New Roman" w:hAnsi="Times New Roman" w:cs="Times New Roman"/>
          <w:sz w:val="24"/>
          <w:szCs w:val="24"/>
        </w:rPr>
        <w:t>.</w:t>
      </w:r>
    </w:p>
    <w:p w:rsidR="00BB2315" w:rsidRPr="00BB2315" w:rsidRDefault="00990087" w:rsidP="00990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2315" w:rsidRPr="00BB2315" w:rsidRDefault="00990087" w:rsidP="009900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формирование у детей навыков социальной ответственности и правовой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</w:t>
      </w:r>
      <w:r w:rsidRPr="00BB2315">
        <w:rPr>
          <w:rFonts w:ascii="Times New Roman" w:hAnsi="Times New Roman" w:cs="Times New Roman"/>
          <w:sz w:val="24"/>
          <w:szCs w:val="24"/>
        </w:rPr>
        <w:t>компетентности гражданина, уважительного отношения к Закону, правоохранительным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органам;   </w:t>
      </w:r>
    </w:p>
    <w:p w:rsidR="00BB2315" w:rsidRPr="00BB2315" w:rsidRDefault="00BB2315" w:rsidP="009900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социализация личности школьника;  </w:t>
      </w:r>
    </w:p>
    <w:p w:rsidR="00BB2315" w:rsidRPr="00BB2315" w:rsidRDefault="00990087" w:rsidP="009900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обеспечение доступа всех участников образовательного процесса к правовой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информации.  </w:t>
      </w:r>
    </w:p>
    <w:p w:rsidR="00BB2315" w:rsidRPr="00BB2315" w:rsidRDefault="00990087" w:rsidP="009900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Наиболее актуальная проблема теории воспитания –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 </w:t>
      </w:r>
      <w:r w:rsidRPr="00BB2315">
        <w:rPr>
          <w:rFonts w:ascii="Times New Roman" w:hAnsi="Times New Roman" w:cs="Times New Roman"/>
          <w:sz w:val="24"/>
          <w:szCs w:val="24"/>
        </w:rPr>
        <w:t>внедрение новых методов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</w:t>
      </w:r>
      <w:r w:rsidRPr="00BB2315">
        <w:rPr>
          <w:rFonts w:ascii="Times New Roman" w:hAnsi="Times New Roman" w:cs="Times New Roman"/>
          <w:sz w:val="24"/>
          <w:szCs w:val="24"/>
        </w:rPr>
        <w:t>правового воспитания подростков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.  </w:t>
      </w:r>
      <w:r w:rsidRPr="00BB2315">
        <w:rPr>
          <w:rFonts w:ascii="Times New Roman" w:hAnsi="Times New Roman" w:cs="Times New Roman"/>
          <w:sz w:val="24"/>
          <w:szCs w:val="24"/>
        </w:rPr>
        <w:t>По статистике, именно в этом возрасте впервые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проявляются противоправные действия. Сценарии по правовому воспитанию школьников должны учитывать особенности возраста объектов воздействия.  </w:t>
      </w:r>
    </w:p>
    <w:p w:rsidR="00BB2315" w:rsidRPr="00BB2315" w:rsidRDefault="00BB2315" w:rsidP="00BB23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Методы правового воспитания:  </w:t>
      </w:r>
    </w:p>
    <w:p w:rsidR="00BB2315" w:rsidRPr="00BB2315" w:rsidRDefault="00990087" w:rsidP="009900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Главный метод —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 беседа.  </w:t>
      </w:r>
      <w:r w:rsidRPr="00BB2315">
        <w:rPr>
          <w:rFonts w:ascii="Times New Roman" w:hAnsi="Times New Roman" w:cs="Times New Roman"/>
          <w:sz w:val="24"/>
          <w:szCs w:val="24"/>
        </w:rPr>
        <w:t>Проводится в рамках урока, на внеклассных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</w:t>
      </w:r>
      <w:r w:rsidRPr="00BB2315">
        <w:rPr>
          <w:rFonts w:ascii="Times New Roman" w:hAnsi="Times New Roman" w:cs="Times New Roman"/>
          <w:sz w:val="24"/>
          <w:szCs w:val="24"/>
        </w:rPr>
        <w:t>мероприятиях, в индивидуальной или групповой формах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.  </w:t>
      </w:r>
      <w:r w:rsidRPr="00BB2315">
        <w:rPr>
          <w:rFonts w:ascii="Times New Roman" w:hAnsi="Times New Roman" w:cs="Times New Roman"/>
          <w:sz w:val="24"/>
          <w:szCs w:val="24"/>
        </w:rPr>
        <w:t>Таким образом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, ученики накапливают теоретические знания;  </w:t>
      </w:r>
    </w:p>
    <w:p w:rsidR="00BB2315" w:rsidRPr="00BB2315" w:rsidRDefault="00990087" w:rsidP="009900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Использование деловой игры требует знаний от педагога и учеников –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интерактивные методики всегда демонстрируют высокий уровень усвоения и запоминания информации;  </w:t>
      </w:r>
    </w:p>
    <w:p w:rsidR="00BB2315" w:rsidRPr="00BB2315" w:rsidRDefault="00BB2315" w:rsidP="0099008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 xml:space="preserve">Внеклассные мероприятия: конкурсы, викторины, практикумы способствуют глубокому усвоению знаний.  </w:t>
      </w:r>
    </w:p>
    <w:p w:rsidR="00BB2315" w:rsidRPr="00BB2315" w:rsidRDefault="00990087" w:rsidP="0099008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Эффективность реализации плана будет оцениваться по следующим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количественным и качественным показателям:  </w:t>
      </w:r>
    </w:p>
    <w:p w:rsidR="00BB2315" w:rsidRPr="00990087" w:rsidRDefault="00990087" w:rsidP="0099008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доля обучающихся, вовлеченных в правовое воспитание на муниципальном и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</w:t>
      </w:r>
      <w:r w:rsidRPr="00BB2315">
        <w:rPr>
          <w:rFonts w:ascii="Times New Roman" w:hAnsi="Times New Roman" w:cs="Times New Roman"/>
          <w:sz w:val="24"/>
          <w:szCs w:val="24"/>
        </w:rPr>
        <w:t>краевом уровне, в том числе участие в конкурсах</w:t>
      </w:r>
      <w:r w:rsidRPr="00990087">
        <w:rPr>
          <w:rFonts w:ascii="Times New Roman" w:hAnsi="Times New Roman" w:cs="Times New Roman"/>
          <w:sz w:val="24"/>
          <w:szCs w:val="24"/>
        </w:rPr>
        <w:t>, викторинах, олимпиадах правовой</w:t>
      </w:r>
      <w:r w:rsidR="00BB2315" w:rsidRPr="00990087">
        <w:rPr>
          <w:rFonts w:ascii="Times New Roman" w:hAnsi="Times New Roman" w:cs="Times New Roman"/>
          <w:sz w:val="24"/>
          <w:szCs w:val="24"/>
        </w:rPr>
        <w:t xml:space="preserve"> тематики;   </w:t>
      </w:r>
    </w:p>
    <w:p w:rsidR="00BB2315" w:rsidRPr="00BB2315" w:rsidRDefault="00990087" w:rsidP="0099008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доля несовершеннолетних</w:t>
      </w:r>
      <w:r w:rsidR="00BB2315" w:rsidRPr="00BB2315">
        <w:rPr>
          <w:rFonts w:ascii="Times New Roman" w:hAnsi="Times New Roman" w:cs="Times New Roman"/>
          <w:sz w:val="24"/>
          <w:szCs w:val="24"/>
        </w:rPr>
        <w:t>/</w:t>
      </w:r>
      <w:r w:rsidRPr="00BB2315">
        <w:rPr>
          <w:rFonts w:ascii="Times New Roman" w:hAnsi="Times New Roman" w:cs="Times New Roman"/>
          <w:sz w:val="24"/>
          <w:szCs w:val="24"/>
        </w:rPr>
        <w:t>школьников, совершивших преступления и иные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правонарушения, в общей численности несовершеннолетних/школьников;  </w:t>
      </w:r>
    </w:p>
    <w:p w:rsidR="00BB2315" w:rsidRPr="00BB2315" w:rsidRDefault="00990087" w:rsidP="0099008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315">
        <w:rPr>
          <w:rFonts w:ascii="Times New Roman" w:hAnsi="Times New Roman" w:cs="Times New Roman"/>
          <w:sz w:val="24"/>
          <w:szCs w:val="24"/>
        </w:rPr>
        <w:t>количество действующих детских, подростковых объединений (кружков по</w:t>
      </w:r>
      <w:r w:rsidR="00BB2315" w:rsidRPr="00BB2315">
        <w:rPr>
          <w:rFonts w:ascii="Times New Roman" w:hAnsi="Times New Roman" w:cs="Times New Roman"/>
          <w:sz w:val="24"/>
          <w:szCs w:val="24"/>
        </w:rPr>
        <w:t xml:space="preserve"> интересам, отрядов) правовой направленности.  </w:t>
      </w:r>
    </w:p>
    <w:p w:rsidR="00BB2315" w:rsidRDefault="00BB2315" w:rsidP="00BB2315">
      <w:pPr>
        <w:spacing w:after="273" w:line="259" w:lineRule="auto"/>
        <w:ind w:left="1080" w:right="0" w:firstLine="0"/>
      </w:pPr>
      <w:r>
        <w:t xml:space="preserve"> </w:t>
      </w: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90087" w:rsidRDefault="00990087" w:rsidP="00BB2315">
      <w:pPr>
        <w:spacing w:after="273" w:line="259" w:lineRule="auto"/>
        <w:ind w:left="1080" w:right="0" w:firstLine="0"/>
      </w:pPr>
    </w:p>
    <w:p w:rsidR="009A5B77" w:rsidRDefault="009A5B77" w:rsidP="00BB2315">
      <w:pPr>
        <w:spacing w:line="259" w:lineRule="auto"/>
        <w:ind w:left="3916" w:right="0"/>
        <w:sectPr w:rsidR="009A5B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315" w:rsidRPr="009A5B77" w:rsidRDefault="00BB2315" w:rsidP="009A5B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77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ПРАВОВОМУ ВОСПИТАНИЮ</w:t>
      </w:r>
    </w:p>
    <w:tbl>
      <w:tblPr>
        <w:tblStyle w:val="TableGrid"/>
        <w:tblW w:w="14789" w:type="dxa"/>
        <w:tblInd w:w="-108" w:type="dxa"/>
        <w:tblCellMar>
          <w:top w:w="53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5490"/>
        <w:gridCol w:w="2559"/>
        <w:gridCol w:w="6740"/>
      </w:tblGrid>
      <w:tr w:rsidR="00BB2315" w:rsidRPr="009A5B77" w:rsidTr="009A5B77">
        <w:trPr>
          <w:trHeight w:val="28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B2315"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  <w:r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B2315"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r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B2315"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жидаемый</w:t>
            </w:r>
            <w:r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B2315" w:rsidRPr="009A5B77" w:rsidTr="00BB2315"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доступа участников образовательного процесса к правовой информации</w:t>
            </w:r>
          </w:p>
        </w:tc>
      </w:tr>
      <w:tr w:rsidR="00BB2315" w:rsidRPr="009A5B77" w:rsidTr="009A5B77">
        <w:trPr>
          <w:trHeight w:val="83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Информирование  о  работе телефона доверия,</w:t>
            </w:r>
            <w:r w:rsidRPr="009A5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"Линия помощи "Дети онлайн". Почты доверия школы Psy_14@bk.ru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несовершеннолетних к получению  квалифицированной анонимной экстренной психологической  помощи.  </w:t>
            </w:r>
          </w:p>
        </w:tc>
      </w:tr>
      <w:tr w:rsidR="00BB2315" w:rsidRPr="009A5B77" w:rsidTr="009A5B77">
        <w:trPr>
          <w:trHeight w:val="139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Обновление  уголка правовых  знаний  «Знай  и  соблюдай!», «Твои права, твои обязанности в школе»,</w:t>
            </w:r>
            <w:r w:rsidRPr="009A5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«Законодательные документы, регулирующие права ребенка», «Права несовершеннолетних» и</w:t>
            </w:r>
            <w:r w:rsidR="009A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доступа несовершеннолетних  к информации. </w:t>
            </w:r>
          </w:p>
        </w:tc>
      </w:tr>
      <w:tr w:rsidR="00BB2315" w:rsidRPr="009A5B77" w:rsidTr="009A5B77">
        <w:trPr>
          <w:trHeight w:val="111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выставки правовой  литературы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моей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>независимости»,</w:t>
            </w:r>
            <w:r w:rsidRPr="009A5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«Международные документы о правах </w:t>
            </w:r>
            <w:r w:rsidR="009A5B77" w:rsidRPr="009A5B77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», «Под защитой закона».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ресурса  школьной библиотеки  в  организации  правового воспитания. </w:t>
            </w:r>
          </w:p>
        </w:tc>
      </w:tr>
      <w:tr w:rsidR="00BB2315" w:rsidRPr="009A5B77" w:rsidTr="009A5B77">
        <w:trPr>
          <w:trHeight w:val="83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перечня  ссылок на  информационные интернет ресурсы  правовой направленности  для родителей.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течение года 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информационного поля для родителей  </w:t>
            </w:r>
          </w:p>
        </w:tc>
      </w:tr>
      <w:tr w:rsidR="00BB2315" w:rsidRPr="009A5B77" w:rsidTr="009A5B77">
        <w:trPr>
          <w:trHeight w:val="8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примерной тематики  мероприятий  правовой направленности с несовершеннолетними  во внеурочное время.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 поддержка педагогических работников школы </w:t>
            </w:r>
          </w:p>
        </w:tc>
      </w:tr>
      <w:tr w:rsidR="00BB2315" w:rsidRPr="009A5B77" w:rsidTr="00BB2315">
        <w:trPr>
          <w:trHeight w:val="562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осознанного законопослушного поведения,  формирование у детей навыков социальной ответственности, уважительного отношения к закону, правоохранительным органам.</w:t>
            </w:r>
          </w:p>
        </w:tc>
      </w:tr>
    </w:tbl>
    <w:p w:rsidR="00BB2315" w:rsidRPr="009A5B77" w:rsidRDefault="00BB2315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89" w:type="dxa"/>
        <w:tblInd w:w="-108" w:type="dxa"/>
        <w:tblCellMar>
          <w:top w:w="51" w:type="dxa"/>
          <w:left w:w="108" w:type="dxa"/>
        </w:tblCellMar>
        <w:tblLook w:val="04A0" w:firstRow="1" w:lastRow="0" w:firstColumn="1" w:lastColumn="0" w:noHBand="0" w:noVBand="1"/>
      </w:tblPr>
      <w:tblGrid>
        <w:gridCol w:w="5353"/>
        <w:gridCol w:w="2696"/>
        <w:gridCol w:w="6740"/>
      </w:tblGrid>
      <w:tr w:rsidR="00BB2315" w:rsidRPr="009A5B77" w:rsidTr="009A5B77">
        <w:trPr>
          <w:trHeight w:val="249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 деятельности  Совета  профилактики безнадзорности  и правонарушений.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учебного  года  по  отдельному  плану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безнадзорности,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беспризорности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BB2315" w:rsidRPr="009A5B77" w:rsidRDefault="00BB2315" w:rsidP="009A5B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среди обучающихся в школе; </w:t>
            </w:r>
          </w:p>
          <w:p w:rsidR="00BB2315" w:rsidRPr="009A5B77" w:rsidRDefault="00BB2315" w:rsidP="009A5B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взаимодействия школы с правоохранительными органами, представителями </w:t>
            </w:r>
            <w:proofErr w:type="spellStart"/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профилактических,  образовательных учреждений, муниципальных центров и других организаций по вопросам профилактики </w:t>
            </w:r>
          </w:p>
          <w:p w:rsidR="00BB2315" w:rsidRPr="009A5B77" w:rsidRDefault="00BB2315" w:rsidP="009A5B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правонарушений, защиты прав детей;  </w:t>
            </w:r>
          </w:p>
          <w:p w:rsidR="00BB2315" w:rsidRPr="009A5B77" w:rsidRDefault="00BB2315" w:rsidP="009A5B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родителям (законным представителям) по вопросам воспитания детей. </w:t>
            </w:r>
          </w:p>
        </w:tc>
      </w:tr>
      <w:tr w:rsidR="00BB2315" w:rsidRPr="009A5B77" w:rsidTr="00BB2315">
        <w:trPr>
          <w:trHeight w:val="16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 работа  с учащимися  с отклоняющимся поведением.  Проведение коррекционных  занятий  с «трудными детьми». 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 развитие  подростков, которое включает понимание себя, своих  чувств,  мотивов  своих поступков;  решение  проблем  в сфере  взаимоотношений  с окружающими, как в установлении позитивных  контактов,  так  и  в избегании  конфликтов  и  развитие навыков  общения;  формирование самоконтроля.  </w:t>
            </w:r>
          </w:p>
        </w:tc>
      </w:tr>
      <w:tr w:rsidR="00BB2315" w:rsidRPr="009A5B77" w:rsidTr="00BB2315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проведения, Всероссийского  дня  правовой помощи детям.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законопослушного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несовершеннолетних.   </w:t>
            </w:r>
          </w:p>
        </w:tc>
      </w:tr>
      <w:tr w:rsidR="00BB2315" w:rsidRPr="009A5B77" w:rsidTr="00BB2315">
        <w:trPr>
          <w:trHeight w:val="11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декады правовых знаний «Равноправие» в том числе через уроки истории и обществознания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охвата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>несовершеннолетних мероприятиями правовой направленности,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их  компетентности. Формирование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законопослушного поведения несовершеннолетних.  </w:t>
            </w:r>
          </w:p>
        </w:tc>
      </w:tr>
      <w:tr w:rsidR="00BB2315" w:rsidRPr="009A5B77" w:rsidTr="00BB2315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лекториев по правовой  направленности.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грамотности, культуры и защищенности учащихся, снижение уровня правонарушений  </w:t>
            </w:r>
          </w:p>
        </w:tc>
      </w:tr>
      <w:tr w:rsidR="00BB2315" w:rsidRPr="009A5B77" w:rsidTr="00BB2315">
        <w:trPr>
          <w:trHeight w:val="19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регулярных тематических информационных  бесед  на основе календаря правовых дат  и  событий,  бесед  </w:t>
            </w:r>
            <w:proofErr w:type="gramStart"/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 за совершение правонарушений  и преступлений,  в  т.ч.  с привлечением несовершеннолетних, состоящих  на  различных  видах учета.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кругозора несовершеннолетних,  разъяснение  </w:t>
            </w:r>
          </w:p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происходящих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геополитических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>событий, информированность  об ответственности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совершение правонарушений,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полезной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несовершеннолетних,  состоящих на  учете,  их  правовой компетентности.  </w:t>
            </w:r>
          </w:p>
        </w:tc>
      </w:tr>
      <w:tr w:rsidR="00BB2315" w:rsidRPr="009A5B77" w:rsidTr="00BB2315"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правовой культуры родителей и ответственного родительства</w:t>
            </w:r>
          </w:p>
        </w:tc>
      </w:tr>
      <w:tr w:rsidR="009A5B77" w:rsidRPr="009A5B77" w:rsidTr="00513D07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«Школа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родительства»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6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правовой компетентности  родительской общественности,  привлечение родителей  (законных представителей)  к  проведению  и участию  в  мероприятиях  по формированию  законопослушного поведения несовершеннолетних </w:t>
            </w:r>
          </w:p>
        </w:tc>
      </w:tr>
      <w:tr w:rsidR="009A5B77" w:rsidRPr="009A5B77" w:rsidTr="00513D07">
        <w:trPr>
          <w:trHeight w:val="8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онлайн родительских  собраний с обсуждением вопросов правовой тематики.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по отдельному плану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77" w:rsidRPr="009A5B77" w:rsidTr="00513D07">
        <w:trPr>
          <w:trHeight w:val="118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правовой помощи  родителям  и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 проведения  дней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декады.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Распространение  буклетов по правовому воспитанию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Осень, весна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15" w:rsidRPr="009A5B77" w:rsidTr="00BB2315">
        <w:trPr>
          <w:trHeight w:val="286"/>
        </w:trPr>
        <w:tc>
          <w:tcPr>
            <w:tcW w:w="1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эффективности реализации Плана</w:t>
            </w:r>
          </w:p>
        </w:tc>
      </w:tr>
      <w:tr w:rsidR="00BB2315" w:rsidRPr="009A5B77" w:rsidTr="00BB2315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состояния преступности  среди  несовершеннолетних обучающихся ОО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реагирование  на изменение  состояния  подростковых  правонарушений (анализ, принятие мер) </w:t>
            </w:r>
          </w:p>
        </w:tc>
      </w:tr>
      <w:tr w:rsidR="00BB2315" w:rsidRPr="009A5B77" w:rsidTr="00BB2315">
        <w:trPr>
          <w:trHeight w:val="11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Внутриучрежденческий контроль    реализации  направления  «Правовое воспитание»  в  рамках  планов  воспитательной работы классных руководителей.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охвата 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</w:p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мероприятиями правовой</w:t>
            </w:r>
            <w:r w:rsidR="00BB2315"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снижение  уровня  правонарушений  среди несовершеннолетних школы. </w:t>
            </w:r>
          </w:p>
        </w:tc>
      </w:tr>
      <w:tr w:rsidR="00BB2315" w:rsidRPr="009A5B77" w:rsidTr="00BB2315">
        <w:trPr>
          <w:trHeight w:val="16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реализации рабочих  программ преподавания  учебных курсов  и  предметов, содержащих темы правовой направленности (окружающий  мир, обществознание,  право, основы  безопасности жизнедеятельности, </w:t>
            </w:r>
            <w:proofErr w:type="gramEnd"/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и т.д.)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 учебного  года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реализации  рабочих программ  учебных  курсов  и предметов,  правовое  просвещение несовершеннолетних.  </w:t>
            </w:r>
          </w:p>
        </w:tc>
      </w:tr>
      <w:tr w:rsidR="00BB2315" w:rsidRPr="009A5B77" w:rsidTr="00BB2315">
        <w:trPr>
          <w:trHeight w:val="11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B77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вопросу  «Качество  и эффективность  работы  по профилактике асоциального  поведения; правовое  воспитание  участников образовательного процесса»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По  планам  проведения  плановых  проверок  на  учебный год 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соблюдения законодательства  в  области образования,  направленного  на формирование  законопослушного поведения несовершеннолетних. </w:t>
            </w:r>
          </w:p>
        </w:tc>
      </w:tr>
    </w:tbl>
    <w:p w:rsidR="00BB2315" w:rsidRPr="009A5B77" w:rsidRDefault="00BB2315" w:rsidP="009A5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77" w:rsidRDefault="009A5B77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77" w:rsidRDefault="009A5B77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77" w:rsidRDefault="009A5B77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77" w:rsidRDefault="009A5B77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315" w:rsidRPr="009A5B77" w:rsidRDefault="00BB2315" w:rsidP="009A5B77">
      <w:pPr>
        <w:pStyle w:val="a3"/>
        <w:jc w:val="center"/>
        <w:rPr>
          <w:rFonts w:ascii="Times New Roman" w:hAnsi="Times New Roman" w:cs="Times New Roman"/>
          <w:b/>
        </w:rPr>
      </w:pPr>
      <w:r w:rsidRPr="009A5B77">
        <w:rPr>
          <w:rFonts w:ascii="Times New Roman" w:hAnsi="Times New Roman" w:cs="Times New Roman"/>
          <w:b/>
        </w:rPr>
        <w:lastRenderedPageBreak/>
        <w:t>ПРИМЕРНАЯ ТЕМАТИКА МЕРОПРИЯТИЙ</w:t>
      </w:r>
    </w:p>
    <w:p w:rsidR="00BB2315" w:rsidRPr="009A5B77" w:rsidRDefault="00BB2315" w:rsidP="009A5B77">
      <w:pPr>
        <w:pStyle w:val="a3"/>
        <w:jc w:val="center"/>
        <w:rPr>
          <w:rFonts w:ascii="Times New Roman" w:hAnsi="Times New Roman" w:cs="Times New Roman"/>
          <w:b/>
        </w:rPr>
      </w:pPr>
      <w:r w:rsidRPr="009A5B77">
        <w:rPr>
          <w:rFonts w:ascii="Times New Roman" w:hAnsi="Times New Roman" w:cs="Times New Roman"/>
          <w:b/>
        </w:rPr>
        <w:t>ПРАВОВОЙ НАПРАВЛЕННОСТИ С НЕСОВЕРШЕННОЛЕТНИМИ</w:t>
      </w:r>
    </w:p>
    <w:p w:rsidR="00BB2315" w:rsidRPr="009A5B77" w:rsidRDefault="00BB2315" w:rsidP="009A5B77">
      <w:pPr>
        <w:pStyle w:val="a3"/>
        <w:rPr>
          <w:rFonts w:ascii="Times New Roman" w:hAnsi="Times New Roman" w:cs="Times New Roman"/>
        </w:rPr>
      </w:pPr>
      <w:r w:rsidRPr="009A5B7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4285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229"/>
        <w:gridCol w:w="3118"/>
        <w:gridCol w:w="3543"/>
        <w:gridCol w:w="2127"/>
        <w:gridCol w:w="2268"/>
      </w:tblGrid>
      <w:tr w:rsidR="00BB2315" w:rsidRPr="009A5B77" w:rsidTr="00BB2315">
        <w:trPr>
          <w:trHeight w:val="7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Профилактическая работа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Информационно просветительская работа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Коррекционно-развивающая работа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Категория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</w:tr>
      <w:tr w:rsidR="00BB2315" w:rsidRPr="009A5B77" w:rsidTr="00BB2315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«Устав школы и защита прав учащихся»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</w:rPr>
              <w:t xml:space="preserve">Стенд </w:t>
            </w:r>
          </w:p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Правила </w:t>
            </w:r>
            <w:r w:rsidR="00BB2315" w:rsidRPr="009A5B77">
              <w:rPr>
                <w:rFonts w:ascii="Times New Roman" w:hAnsi="Times New Roman" w:cs="Times New Roman"/>
              </w:rPr>
              <w:t xml:space="preserve">поведения </w:t>
            </w:r>
            <w:r w:rsidR="00BB2315" w:rsidRPr="009A5B77">
              <w:rPr>
                <w:rFonts w:ascii="Times New Roman" w:hAnsi="Times New Roman" w:cs="Times New Roman"/>
              </w:rPr>
              <w:tab/>
              <w:t xml:space="preserve">на улице. Свой и чужой.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Информирование  о  работе телефона доверия,</w:t>
            </w:r>
            <w:r w:rsidRPr="009A5B77">
              <w:rPr>
                <w:rFonts w:ascii="Times New Roman" w:eastAsia="Calibri" w:hAnsi="Times New Roman" w:cs="Times New Roman"/>
              </w:rPr>
              <w:t xml:space="preserve"> </w:t>
            </w:r>
            <w:r w:rsidRPr="009A5B77">
              <w:rPr>
                <w:rFonts w:ascii="Times New Roman" w:hAnsi="Times New Roman" w:cs="Times New Roman"/>
              </w:rPr>
              <w:t xml:space="preserve">"Линия помощи "Дети онлайн".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Занятие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«Законопослушный гражданин»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1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B2315" w:rsidRPr="009A5B77" w:rsidTr="00BB2315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«Семья. Жизнь семьи. Маршруты выходного дня».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Тренинг. Мое и чужое мнение. Бесконфликтное поведение.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Педагог - психолог </w:t>
            </w:r>
          </w:p>
        </w:tc>
      </w:tr>
      <w:tr w:rsidR="00BB2315" w:rsidRPr="009A5B77" w:rsidTr="00BB2315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«Сказка о потерянном времени».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B2315" w:rsidRPr="009A5B77" w:rsidTr="00BB2315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9A5B77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9A5B77">
              <w:rPr>
                <w:rFonts w:ascii="Times New Roman" w:hAnsi="Times New Roman" w:cs="Times New Roman"/>
              </w:rPr>
              <w:t xml:space="preserve"> элементов. Ответственность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BB2315" w:rsidRPr="009A5B77" w:rsidRDefault="00BB2315" w:rsidP="009A5B77">
      <w:pPr>
        <w:pStyle w:val="a3"/>
        <w:rPr>
          <w:rFonts w:ascii="Times New Roman" w:hAnsi="Times New Roman" w:cs="Times New Roman"/>
        </w:rPr>
      </w:pPr>
    </w:p>
    <w:tbl>
      <w:tblPr>
        <w:tblStyle w:val="TableGrid"/>
        <w:tblW w:w="14285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229"/>
        <w:gridCol w:w="3118"/>
        <w:gridCol w:w="3543"/>
        <w:gridCol w:w="2127"/>
        <w:gridCol w:w="2268"/>
      </w:tblGrid>
      <w:tr w:rsidR="00BB2315" w:rsidRPr="009A5B77" w:rsidTr="00BB2315">
        <w:trPr>
          <w:trHeight w:val="28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за нарушение ПДД.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2315" w:rsidRPr="009A5B77" w:rsidTr="00BB2315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Права ребенка от 0 до 8 лет.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Информирование  о  работе телефона доверия,</w:t>
            </w:r>
            <w:r w:rsidRPr="009A5B77">
              <w:rPr>
                <w:rFonts w:ascii="Times New Roman" w:eastAsia="Calibri" w:hAnsi="Times New Roman" w:cs="Times New Roman"/>
              </w:rPr>
              <w:t xml:space="preserve"> </w:t>
            </w:r>
            <w:r w:rsidRPr="009A5B77">
              <w:rPr>
                <w:rFonts w:ascii="Times New Roman" w:hAnsi="Times New Roman" w:cs="Times New Roman"/>
              </w:rPr>
              <w:t xml:space="preserve">"Линия помощи "Дети онлайн". </w:t>
            </w:r>
          </w:p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  <w:i/>
              </w:rPr>
              <w:t xml:space="preserve">Буклет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«Пр</w:t>
            </w:r>
            <w:r w:rsidR="009A5B77" w:rsidRPr="009A5B77">
              <w:rPr>
                <w:rFonts w:ascii="Times New Roman" w:hAnsi="Times New Roman" w:cs="Times New Roman"/>
              </w:rPr>
              <w:t xml:space="preserve">авила </w:t>
            </w:r>
            <w:r w:rsidR="009A5B77" w:rsidRPr="009A5B77">
              <w:rPr>
                <w:rFonts w:ascii="Times New Roman" w:hAnsi="Times New Roman" w:cs="Times New Roman"/>
              </w:rPr>
              <w:tab/>
              <w:t xml:space="preserve">воспитанного школьника»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Памятки</w:t>
            </w:r>
            <w:r w:rsidRPr="009A5B77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«Мои права и обязанности»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(Из конституции РФ)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Занятие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«Законопослушный гражданин»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2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Этикет. Культура поведения в общественных местах.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Тренинг. Мое и чужое мнение. Бесконфликтное поведение.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Педагог - психолог </w:t>
            </w:r>
          </w:p>
        </w:tc>
      </w:tr>
      <w:tr w:rsidR="00BB2315" w:rsidRPr="009A5B77" w:rsidTr="00BB2315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Ты </w:t>
            </w:r>
            <w:r w:rsidRPr="009A5B77">
              <w:rPr>
                <w:rFonts w:ascii="Times New Roman" w:hAnsi="Times New Roman" w:cs="Times New Roman"/>
              </w:rPr>
              <w:tab/>
              <w:t xml:space="preserve">– мне, </w:t>
            </w:r>
            <w:r w:rsidRPr="009A5B77">
              <w:rPr>
                <w:rFonts w:ascii="Times New Roman" w:hAnsi="Times New Roman" w:cs="Times New Roman"/>
              </w:rPr>
              <w:tab/>
              <w:t xml:space="preserve">я – </w:t>
            </w:r>
            <w:r w:rsidR="00BB2315" w:rsidRPr="009A5B77">
              <w:rPr>
                <w:rFonts w:ascii="Times New Roman" w:hAnsi="Times New Roman" w:cs="Times New Roman"/>
              </w:rPr>
              <w:t xml:space="preserve">тебе.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Безвозмездная деятельность.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B2315" w:rsidRPr="009A5B77" w:rsidTr="00BB2315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Ответственность пешехода и пассажира.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2315" w:rsidRPr="009A5B77" w:rsidTr="00BB2315"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</w:rPr>
              <w:lastRenderedPageBreak/>
              <w:t>Встречи учащихся с инспектором О</w:t>
            </w:r>
            <w:r w:rsidR="009A5B77" w:rsidRPr="009A5B77">
              <w:rPr>
                <w:rFonts w:ascii="Times New Roman" w:hAnsi="Times New Roman" w:cs="Times New Roman"/>
                <w:i/>
              </w:rPr>
              <w:t>П</w:t>
            </w:r>
            <w:r w:rsidRPr="009A5B77">
              <w:rPr>
                <w:rFonts w:ascii="Times New Roman" w:hAnsi="Times New Roman" w:cs="Times New Roman"/>
                <w:i/>
              </w:rPr>
              <w:t xml:space="preserve">ДН </w:t>
            </w:r>
            <w:r w:rsidRPr="009A5B77">
              <w:rPr>
                <w:rFonts w:ascii="Times New Roman" w:hAnsi="Times New Roman" w:cs="Times New Roman"/>
              </w:rPr>
              <w:t xml:space="preserve">«Полиция и дети»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«Культура общения»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«Право и правопорядок»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Инспектор О</w:t>
            </w:r>
            <w:r w:rsidR="009A5B77" w:rsidRPr="009A5B77">
              <w:rPr>
                <w:rFonts w:ascii="Times New Roman" w:hAnsi="Times New Roman" w:cs="Times New Roman"/>
              </w:rPr>
              <w:t>П</w:t>
            </w:r>
            <w:r w:rsidRPr="009A5B77">
              <w:rPr>
                <w:rFonts w:ascii="Times New Roman" w:hAnsi="Times New Roman" w:cs="Times New Roman"/>
              </w:rPr>
              <w:t xml:space="preserve">ДН </w:t>
            </w:r>
          </w:p>
        </w:tc>
      </w:tr>
      <w:tr w:rsidR="00BB2315" w:rsidRPr="009A5B77" w:rsidTr="00BB2315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Роль ребенка в семье, обществе, государстве.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Информирование  о  работе телефона доверия, "Линия помощи "Дети онлайн".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Буклет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«Правила </w:t>
            </w:r>
            <w:r w:rsidRPr="009A5B77">
              <w:rPr>
                <w:rFonts w:ascii="Times New Roman" w:hAnsi="Times New Roman" w:cs="Times New Roman"/>
              </w:rPr>
              <w:tab/>
              <w:t xml:space="preserve">воспитанного школьника»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Памятки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«Мои права и обязанности» (Из конституции РФ)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«Ответственность за нарушение школьной дисциплины»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Тренинги, направленные на снижение </w:t>
            </w:r>
            <w:r w:rsidRPr="009A5B77">
              <w:rPr>
                <w:rFonts w:ascii="Times New Roman" w:hAnsi="Times New Roman" w:cs="Times New Roman"/>
              </w:rPr>
              <w:tab/>
              <w:t xml:space="preserve">эмоционального напряжения «Навстречу друг другу»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Кто и что меня защищает. Правоохранительные органы, документы.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Телефон доверия.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139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Права, </w:t>
            </w:r>
            <w:r w:rsidRPr="009A5B77">
              <w:rPr>
                <w:rFonts w:ascii="Times New Roman" w:hAnsi="Times New Roman" w:cs="Times New Roman"/>
              </w:rPr>
              <w:tab/>
              <w:t xml:space="preserve">обязанности </w:t>
            </w:r>
            <w:r w:rsidRPr="009A5B77">
              <w:rPr>
                <w:rFonts w:ascii="Times New Roman" w:hAnsi="Times New Roman" w:cs="Times New Roman"/>
              </w:rPr>
              <w:tab/>
              <w:t xml:space="preserve">и ответственность ребенка до 10 лет.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занятие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«Ответственность за происходящее: «Я или они?»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«Кто мы?»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Упражнение «Дерево решений»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BB2315" w:rsidRPr="009A5B77" w:rsidTr="00BB2315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Созидание, потребление, разрушение. Вандализм.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B2315" w:rsidRPr="009A5B77" w:rsidTr="009A5B77">
        <w:trPr>
          <w:trHeight w:val="84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Моя ответстве</w:t>
            </w:r>
            <w:r w:rsidR="009A5B77" w:rsidRPr="009A5B77">
              <w:rPr>
                <w:rFonts w:ascii="Times New Roman" w:hAnsi="Times New Roman" w:cs="Times New Roman"/>
              </w:rPr>
              <w:t xml:space="preserve">нность за мое здоровье: режим дня, питание, </w:t>
            </w:r>
            <w:r w:rsidRPr="009A5B77">
              <w:rPr>
                <w:rFonts w:ascii="Times New Roman" w:hAnsi="Times New Roman" w:cs="Times New Roman"/>
              </w:rPr>
              <w:t xml:space="preserve">полезные привычки.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Занятие мой режим дня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2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Труд. </w:t>
            </w:r>
            <w:r w:rsidRPr="009A5B77">
              <w:rPr>
                <w:rFonts w:ascii="Times New Roman" w:hAnsi="Times New Roman" w:cs="Times New Roman"/>
              </w:rPr>
              <w:tab/>
              <w:t xml:space="preserve">Заработок.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Тренинг. Мое и чужое.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</w:t>
            </w:r>
          </w:p>
        </w:tc>
      </w:tr>
    </w:tbl>
    <w:p w:rsidR="00BB2315" w:rsidRPr="009A5B77" w:rsidRDefault="00BB2315" w:rsidP="009A5B77">
      <w:pPr>
        <w:pStyle w:val="a3"/>
        <w:rPr>
          <w:rFonts w:ascii="Times New Roman" w:hAnsi="Times New Roman" w:cs="Times New Roman"/>
        </w:rPr>
      </w:pPr>
    </w:p>
    <w:tbl>
      <w:tblPr>
        <w:tblStyle w:val="TableGrid"/>
        <w:tblW w:w="14285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229"/>
        <w:gridCol w:w="3118"/>
        <w:gridCol w:w="3543"/>
        <w:gridCol w:w="2127"/>
        <w:gridCol w:w="2268"/>
      </w:tblGrid>
      <w:tr w:rsidR="00BB2315" w:rsidRPr="009A5B77" w:rsidTr="00BB2315"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Собственность.  Присвоение чужого.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Инспектор О</w:t>
            </w:r>
            <w:r w:rsidR="009A5B77" w:rsidRPr="009A5B77">
              <w:rPr>
                <w:rFonts w:ascii="Times New Roman" w:hAnsi="Times New Roman" w:cs="Times New Roman"/>
              </w:rPr>
              <w:t>П</w:t>
            </w:r>
            <w:r w:rsidRPr="009A5B77">
              <w:rPr>
                <w:rFonts w:ascii="Times New Roman" w:hAnsi="Times New Roman" w:cs="Times New Roman"/>
              </w:rPr>
              <w:t xml:space="preserve">ДН </w:t>
            </w:r>
          </w:p>
        </w:tc>
      </w:tr>
      <w:tr w:rsidR="00BB2315" w:rsidRPr="009A5B77" w:rsidTr="009A5B77">
        <w:trPr>
          <w:trHeight w:val="140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</w:rPr>
              <w:lastRenderedPageBreak/>
              <w:t>Встречи учащихся с инспектором О</w:t>
            </w:r>
            <w:r w:rsidR="009A5B77" w:rsidRPr="009A5B77">
              <w:rPr>
                <w:rFonts w:ascii="Times New Roman" w:hAnsi="Times New Roman" w:cs="Times New Roman"/>
                <w:i/>
              </w:rPr>
              <w:t>П</w:t>
            </w:r>
            <w:r w:rsidRPr="009A5B77">
              <w:rPr>
                <w:rFonts w:ascii="Times New Roman" w:hAnsi="Times New Roman" w:cs="Times New Roman"/>
                <w:i/>
              </w:rPr>
              <w:t xml:space="preserve">ДН </w:t>
            </w:r>
            <w:r w:rsidRPr="009A5B77">
              <w:rPr>
                <w:rFonts w:ascii="Times New Roman" w:hAnsi="Times New Roman" w:cs="Times New Roman"/>
              </w:rPr>
              <w:t xml:space="preserve">«Полиция и дети»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«Культура общения» </w:t>
            </w:r>
          </w:p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«Право и правопорядок»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Инспектор О</w:t>
            </w:r>
            <w:r w:rsidR="009A5B77" w:rsidRPr="009A5B77">
              <w:rPr>
                <w:rFonts w:ascii="Times New Roman" w:hAnsi="Times New Roman" w:cs="Times New Roman"/>
              </w:rPr>
              <w:t>П</w:t>
            </w:r>
            <w:r w:rsidRPr="009A5B77">
              <w:rPr>
                <w:rFonts w:ascii="Times New Roman" w:hAnsi="Times New Roman" w:cs="Times New Roman"/>
              </w:rPr>
              <w:t xml:space="preserve">ДН </w:t>
            </w:r>
          </w:p>
        </w:tc>
      </w:tr>
      <w:tr w:rsidR="00BB2315" w:rsidRPr="009A5B77" w:rsidTr="00BB2315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Поступки плохие и хорошие. Нравственность. Выбор. Нравственный выбор.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Информирование  о  работе телефона доверия, "Линия помощи "Дети онлайн".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Буклет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«Правила </w:t>
            </w:r>
            <w:r w:rsidRPr="009A5B77">
              <w:rPr>
                <w:rFonts w:ascii="Times New Roman" w:hAnsi="Times New Roman" w:cs="Times New Roman"/>
              </w:rPr>
              <w:tab/>
              <w:t xml:space="preserve">воспитанного школьника»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Памятки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«Мои права и обязанности» (Из конституции РФ)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«Ответственность за нарушение школьной дисциплины»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Тренинги, направленные на снижение </w:t>
            </w:r>
            <w:r w:rsidRPr="009A5B77">
              <w:rPr>
                <w:rFonts w:ascii="Times New Roman" w:hAnsi="Times New Roman" w:cs="Times New Roman"/>
              </w:rPr>
              <w:tab/>
              <w:t xml:space="preserve">эмоционального напряжения «Навстречу друг другу»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166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Действие и бездействие. Солидарная ответственность за совершение преступления</w:t>
            </w:r>
            <w:r w:rsidR="009A5B77" w:rsidRPr="009A5B77">
              <w:rPr>
                <w:rFonts w:ascii="Times New Roman" w:hAnsi="Times New Roman" w:cs="Times New Roman"/>
              </w:rPr>
              <w:t xml:space="preserve">. Ответственность родителей за деяния </w:t>
            </w:r>
            <w:r w:rsidRPr="009A5B77">
              <w:rPr>
                <w:rFonts w:ascii="Times New Roman" w:hAnsi="Times New Roman" w:cs="Times New Roman"/>
              </w:rPr>
              <w:t xml:space="preserve">несовершеннолетних.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Занятие мой режим дня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13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Конституция. </w:t>
            </w:r>
            <w:r w:rsidRPr="009A5B77">
              <w:rPr>
                <w:rFonts w:ascii="Times New Roman" w:hAnsi="Times New Roman" w:cs="Times New Roman"/>
              </w:rPr>
              <w:tab/>
              <w:t xml:space="preserve">Права </w:t>
            </w:r>
            <w:r w:rsidRPr="009A5B77">
              <w:rPr>
                <w:rFonts w:ascii="Times New Roman" w:hAnsi="Times New Roman" w:cs="Times New Roman"/>
              </w:rPr>
              <w:tab/>
              <w:t xml:space="preserve">и ответственность детей с 0 до 11 лет.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занятие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«Ответственность за происходящее: «Я или они?»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«Кто мы?»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Упражнение «Дерево решений»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8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Добровольчество. Помочь себе, помочь другому.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Инспектор О</w:t>
            </w:r>
            <w:r w:rsidR="009A5B77" w:rsidRPr="009A5B77">
              <w:rPr>
                <w:rFonts w:ascii="Times New Roman" w:hAnsi="Times New Roman" w:cs="Times New Roman"/>
              </w:rPr>
              <w:t>П</w:t>
            </w:r>
            <w:r w:rsidRPr="009A5B77">
              <w:rPr>
                <w:rFonts w:ascii="Times New Roman" w:hAnsi="Times New Roman" w:cs="Times New Roman"/>
              </w:rPr>
              <w:t xml:space="preserve">ДН </w:t>
            </w:r>
          </w:p>
        </w:tc>
      </w:tr>
      <w:tr w:rsidR="00BB2315" w:rsidRPr="009A5B77" w:rsidTr="00BB2315">
        <w:trPr>
          <w:trHeight w:val="194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Встречи учащихся с инспектором О</w:t>
            </w:r>
            <w:r w:rsidR="009A5B77" w:rsidRPr="009A5B77">
              <w:rPr>
                <w:rFonts w:ascii="Times New Roman" w:hAnsi="Times New Roman" w:cs="Times New Roman"/>
              </w:rPr>
              <w:t>П</w:t>
            </w:r>
            <w:r w:rsidRPr="009A5B77">
              <w:rPr>
                <w:rFonts w:ascii="Times New Roman" w:hAnsi="Times New Roman" w:cs="Times New Roman"/>
              </w:rPr>
              <w:t xml:space="preserve">ДН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«Полиция и дети» Статья 7.27. КоАП РФ  Мелкое хищение Статья 20.1. КоАП РФ  Мелкое хулиганство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Занятие «Законопослушный гражданин»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2315" w:rsidRPr="009A5B77" w:rsidTr="00BB2315">
        <w:trPr>
          <w:trHeight w:val="139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lastRenderedPageBreak/>
              <w:t>Права, обязанности и ответственность подростков</w:t>
            </w:r>
            <w:r w:rsidR="009A5B77" w:rsidRPr="009A5B77">
              <w:rPr>
                <w:rFonts w:ascii="Times New Roman" w:hAnsi="Times New Roman" w:cs="Times New Roman"/>
              </w:rPr>
              <w:t xml:space="preserve"> до 12 лет. Вовлечение детей в </w:t>
            </w:r>
            <w:r w:rsidRPr="009A5B77">
              <w:rPr>
                <w:rFonts w:ascii="Times New Roman" w:hAnsi="Times New Roman" w:cs="Times New Roman"/>
              </w:rPr>
              <w:t xml:space="preserve">совершение правонарушений и </w:t>
            </w:r>
            <w:r w:rsidR="009A5B77" w:rsidRPr="009A5B77">
              <w:rPr>
                <w:rFonts w:ascii="Times New Roman" w:hAnsi="Times New Roman" w:cs="Times New Roman"/>
              </w:rPr>
              <w:t xml:space="preserve">преступлений.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Информирование  о  работе телефона доверия, "Линия помощи "Дети онлайн".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</w:tbl>
    <w:p w:rsidR="00BB2315" w:rsidRPr="009A5B77" w:rsidRDefault="00BB2315" w:rsidP="009A5B77">
      <w:pPr>
        <w:pStyle w:val="a3"/>
        <w:rPr>
          <w:rFonts w:ascii="Times New Roman" w:hAnsi="Times New Roman" w:cs="Times New Roman"/>
        </w:rPr>
      </w:pPr>
    </w:p>
    <w:tbl>
      <w:tblPr>
        <w:tblStyle w:val="TableGrid"/>
        <w:tblW w:w="14285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229"/>
        <w:gridCol w:w="3118"/>
        <w:gridCol w:w="3543"/>
        <w:gridCol w:w="2127"/>
        <w:gridCol w:w="2268"/>
      </w:tblGrid>
      <w:tr w:rsidR="00BB2315" w:rsidRPr="009A5B77" w:rsidTr="00BB2315">
        <w:trPr>
          <w:trHeight w:val="56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Буклет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«Правила </w:t>
            </w:r>
            <w:r w:rsidRPr="009A5B77">
              <w:rPr>
                <w:rFonts w:ascii="Times New Roman" w:hAnsi="Times New Roman" w:cs="Times New Roman"/>
              </w:rPr>
              <w:tab/>
              <w:t xml:space="preserve">воспитанного школьника»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Памятки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«Мои права и обязанности» (Из конституции РФ)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B2315" w:rsidRPr="009A5B77">
              <w:rPr>
                <w:rFonts w:ascii="Times New Roman" w:hAnsi="Times New Roman" w:cs="Times New Roman"/>
              </w:rPr>
              <w:t xml:space="preserve">«Ответственность за нарушение школьной дисциплины»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Информационный стенд в школьной библиотеке «законодательные документы регулирующие права ребенка»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</w:rPr>
              <w:t xml:space="preserve">буклеты </w:t>
            </w:r>
            <w:r w:rsidRPr="009A5B77">
              <w:rPr>
                <w:rFonts w:ascii="Times New Roman" w:hAnsi="Times New Roman" w:cs="Times New Roman"/>
              </w:rPr>
              <w:t xml:space="preserve">«Права несовершеннолетних»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Правомерный досуг подростка. Маршруты выходного дня.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5 -11 класс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</w:rPr>
              <w:t xml:space="preserve">5 -11 класс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5 -11 класс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2315" w:rsidRPr="009A5B77" w:rsidTr="00BB2315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Беседа Трудящиеся, иждивенцы, тунеядцы.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>По запросу родителей и педагогов</w:t>
            </w:r>
            <w:r w:rsidRPr="009A5B7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Как оставить след в истории и не «наследить».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BB2315" w:rsidRPr="009A5B77" w:rsidTr="00BB2315">
        <w:trPr>
          <w:trHeight w:val="110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Безопасность на дорогах, воде, транспорте.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тренинг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«Я имею право на чувства»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315" w:rsidRPr="009A5B77" w:rsidTr="00BB2315">
        <w:trPr>
          <w:trHeight w:val="675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lastRenderedPageBreak/>
              <w:t xml:space="preserve">Федеральный закон «О защите детей от информации, причиняющей вред их здоровью и развитию»  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«Соблюдение единых правил безопасности в социальных сетях»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Через уроки истории и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обществознания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  <w:r w:rsidRPr="009A5B77">
              <w:rPr>
                <w:rFonts w:ascii="Times New Roman" w:hAnsi="Times New Roman" w:cs="Times New Roman"/>
              </w:rPr>
              <w:t xml:space="preserve">«История разработки документов о правах </w:t>
            </w:r>
            <w:proofErr w:type="spellStart"/>
            <w:r w:rsidRPr="009A5B77">
              <w:rPr>
                <w:rFonts w:ascii="Times New Roman" w:hAnsi="Times New Roman" w:cs="Times New Roman"/>
              </w:rPr>
              <w:t>ребѐнка</w:t>
            </w:r>
            <w:proofErr w:type="spellEnd"/>
            <w:r w:rsidRPr="009A5B77">
              <w:rPr>
                <w:rFonts w:ascii="Times New Roman" w:hAnsi="Times New Roman" w:cs="Times New Roman"/>
              </w:rPr>
              <w:t xml:space="preserve">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«Международные документы о правах </w:t>
            </w:r>
            <w:proofErr w:type="spellStart"/>
            <w:r w:rsidRPr="009A5B77">
              <w:rPr>
                <w:rFonts w:ascii="Times New Roman" w:hAnsi="Times New Roman" w:cs="Times New Roman"/>
              </w:rPr>
              <w:t>ребѐнка</w:t>
            </w:r>
            <w:proofErr w:type="spellEnd"/>
            <w:r w:rsidRPr="009A5B77">
              <w:rPr>
                <w:rFonts w:ascii="Times New Roman" w:hAnsi="Times New Roman" w:cs="Times New Roman"/>
              </w:rPr>
              <w:t xml:space="preserve">.»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«История развития прав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несовершеннолетних»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Через уроки русского языка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и литературы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</w:rPr>
              <w:t xml:space="preserve">Коррекционная работа с учащимися состоящими на ВШУ, ОПДН.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Учителя истории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Обществознания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B2315" w:rsidRPr="009A5B77" w:rsidRDefault="00BB2315" w:rsidP="009A5B77">
      <w:pPr>
        <w:pStyle w:val="a3"/>
        <w:rPr>
          <w:rFonts w:ascii="Times New Roman" w:hAnsi="Times New Roman" w:cs="Times New Roman"/>
        </w:rPr>
      </w:pPr>
    </w:p>
    <w:tbl>
      <w:tblPr>
        <w:tblStyle w:val="TableGrid"/>
        <w:tblW w:w="14285" w:type="dxa"/>
        <w:tblInd w:w="-108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201"/>
        <w:gridCol w:w="3465"/>
        <w:gridCol w:w="3347"/>
        <w:gridCol w:w="2045"/>
        <w:gridCol w:w="2227"/>
      </w:tblGrid>
      <w:tr w:rsidR="00BB2315" w:rsidRPr="009A5B77" w:rsidTr="009A5B77">
        <w:trPr>
          <w:trHeight w:val="869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lastRenderedPageBreak/>
              <w:t xml:space="preserve">«Понятие право в различных толковых словарях»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Викторина "Права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литературных героев»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Как защититься от несправедливости. Предупреждение </w:t>
            </w:r>
            <w:proofErr w:type="spellStart"/>
            <w:r w:rsidRPr="009A5B77">
              <w:rPr>
                <w:rFonts w:ascii="Times New Roman" w:hAnsi="Times New Roman" w:cs="Times New Roman"/>
              </w:rPr>
              <w:t>виктимного</w:t>
            </w:r>
            <w:proofErr w:type="spellEnd"/>
            <w:r w:rsidRPr="009A5B77">
              <w:rPr>
                <w:rFonts w:ascii="Times New Roman" w:hAnsi="Times New Roman" w:cs="Times New Roman"/>
              </w:rPr>
              <w:t xml:space="preserve"> поведения.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Мораль. Идеал и ценности. Духовность.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Взаимоотношения детей и родителей. Правила поведения в обществе.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Правовой  статус  несовершеннолетнего:  права  и обязанности, ответственность до достижения совершеннолетия.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Юридическая  ответственность  в отношении несовершеннолетних, ее виды, содержание, основания и пределы.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</w:rPr>
              <w:t xml:space="preserve">Проблемы общения. Виды конфликтов и их разрешение. 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BB2315" w:rsidRPr="009A5B77">
              <w:rPr>
                <w:rFonts w:ascii="Times New Roman" w:hAnsi="Times New Roman" w:cs="Times New Roman"/>
              </w:rPr>
              <w:t xml:space="preserve"> -11 класс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9 -11 класс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15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2315"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B2315" w:rsidRPr="009A5B77" w:rsidRDefault="00BB2315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9A5B77" w:rsidRPr="009A5B77" w:rsidTr="003A0979">
        <w:trPr>
          <w:trHeight w:val="1942"/>
        </w:trPr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lastRenderedPageBreak/>
              <w:t>Цикл бесед</w:t>
            </w: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Статья 20.21. КоАП РФ  Появление в общественных местах в состоянии опьянения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eastAsia="Calibri" w:hAnsi="Times New Roman" w:cs="Times New Roman"/>
              </w:rPr>
              <w:t xml:space="preserve"> </w:t>
            </w:r>
            <w:r w:rsidRPr="009A5B77">
              <w:rPr>
                <w:rFonts w:ascii="Times New Roman" w:hAnsi="Times New Roman" w:cs="Times New Roman"/>
              </w:rPr>
              <w:t xml:space="preserve">Статья 20.20. КоАП РФ  Потребление (распитие)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алкогольной продукции в запрещенных местах либо потребление наркотических средств или психотропных веществ, новых потенциально  опасных психоактивных веществ или одурманивающих  веществ в общественных местах Согласно ст. 5.35. КоАП РФ  Неисполнение родителями или иными законными представителями несовершеннолетних обязанностей по содержанию и воспитанию несовершеннолетних. Возраст, с которого наступает  уголовная ответственность. Виды преступлений. Наказания. Применение  принудительных  мер  воспитательного  воздействия   (ст.90 УК РФ)  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  <w:u w:val="single" w:color="000000"/>
              </w:rPr>
              <w:t>Информационные ссылки</w:t>
            </w:r>
            <w:r w:rsidRPr="009A5B77">
              <w:rPr>
                <w:rFonts w:ascii="Times New Roman" w:hAnsi="Times New Roman" w:cs="Times New Roman"/>
                <w:i/>
              </w:rPr>
              <w:t xml:space="preserve">  </w:t>
            </w:r>
            <w:r w:rsidRPr="009A5B77">
              <w:rPr>
                <w:rFonts w:ascii="Times New Roman" w:hAnsi="Times New Roman" w:cs="Times New Roman"/>
              </w:rPr>
              <w:t xml:space="preserve">http://www.rfdeti.ru/ Сайт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Уполномоченного  при  Президенте  </w:t>
            </w:r>
            <w:proofErr w:type="gramStart"/>
            <w:r w:rsidRPr="009A5B77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9A5B77">
              <w:rPr>
                <w:rFonts w:ascii="Times New Roman" w:hAnsi="Times New Roman" w:cs="Times New Roman"/>
              </w:rPr>
              <w:t xml:space="preserve">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Федерации  по  правам  ребенка.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http://www.spas-extreme.ru/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Портал детской безопасности МЧС России.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http://podrostok.edu.yar.ru/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Сайт Интернет-проекта для несовершеннолетних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«Подросток и закон».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http://schoolsector.relarn.ru/prava/ Сайт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«Права и дети в Интернете».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http://помощьрядом.рф/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Сайт для детей и подростков «Помощь рядом». 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Инспектор ОПДН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  <w:r w:rsidRPr="009A5B77">
              <w:rPr>
                <w:rFonts w:ascii="Times New Roman" w:hAnsi="Times New Roman" w:cs="Times New Roman"/>
              </w:rPr>
              <w:t xml:space="preserve">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5B77" w:rsidRPr="009A5B77" w:rsidTr="003A0979">
        <w:trPr>
          <w:trHeight w:val="7187"/>
        </w:trPr>
        <w:tc>
          <w:tcPr>
            <w:tcW w:w="3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5 -11 класс </w:t>
            </w:r>
          </w:p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77" w:rsidRPr="009A5B77" w:rsidRDefault="009A5B77" w:rsidP="009A5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315" w:rsidRPr="009A5B77" w:rsidRDefault="00BB2315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315" w:rsidRPr="009A5B77" w:rsidRDefault="00BB2315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315" w:rsidRPr="009A5B77" w:rsidRDefault="00BB2315" w:rsidP="009A5B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97" w:rsidRPr="009A5B77" w:rsidRDefault="00D83A97" w:rsidP="009A5B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3A97" w:rsidRPr="009A5B77" w:rsidSect="009A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401B"/>
    <w:multiLevelType w:val="hybridMultilevel"/>
    <w:tmpl w:val="2854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619"/>
    <w:multiLevelType w:val="hybridMultilevel"/>
    <w:tmpl w:val="BCB891D6"/>
    <w:lvl w:ilvl="0" w:tplc="42B6911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ADD2A">
      <w:start w:val="1"/>
      <w:numFmt w:val="bullet"/>
      <w:lvlText w:val="o"/>
      <w:lvlJc w:val="left"/>
      <w:pPr>
        <w:ind w:left="1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55E0">
      <w:start w:val="1"/>
      <w:numFmt w:val="bullet"/>
      <w:lvlText w:val="▪"/>
      <w:lvlJc w:val="left"/>
      <w:pPr>
        <w:ind w:left="2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2CA8C">
      <w:start w:val="1"/>
      <w:numFmt w:val="bullet"/>
      <w:lvlText w:val="•"/>
      <w:lvlJc w:val="left"/>
      <w:pPr>
        <w:ind w:left="2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68946">
      <w:start w:val="1"/>
      <w:numFmt w:val="bullet"/>
      <w:lvlText w:val="o"/>
      <w:lvlJc w:val="left"/>
      <w:pPr>
        <w:ind w:left="3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2A3B8">
      <w:start w:val="1"/>
      <w:numFmt w:val="bullet"/>
      <w:lvlText w:val="▪"/>
      <w:lvlJc w:val="left"/>
      <w:pPr>
        <w:ind w:left="4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F9A6">
      <w:start w:val="1"/>
      <w:numFmt w:val="bullet"/>
      <w:lvlText w:val="•"/>
      <w:lvlJc w:val="left"/>
      <w:pPr>
        <w:ind w:left="4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FF26">
      <w:start w:val="1"/>
      <w:numFmt w:val="bullet"/>
      <w:lvlText w:val="o"/>
      <w:lvlJc w:val="left"/>
      <w:pPr>
        <w:ind w:left="5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A337A">
      <w:start w:val="1"/>
      <w:numFmt w:val="bullet"/>
      <w:lvlText w:val="▪"/>
      <w:lvlJc w:val="left"/>
      <w:pPr>
        <w:ind w:left="6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A0F53"/>
    <w:multiLevelType w:val="hybridMultilevel"/>
    <w:tmpl w:val="E64A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930"/>
    <w:multiLevelType w:val="hybridMultilevel"/>
    <w:tmpl w:val="7E14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D35"/>
    <w:multiLevelType w:val="hybridMultilevel"/>
    <w:tmpl w:val="78E443B8"/>
    <w:lvl w:ilvl="0" w:tplc="6A326566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4C86A">
      <w:start w:val="1"/>
      <w:numFmt w:val="bullet"/>
      <w:lvlText w:val="o"/>
      <w:lvlJc w:val="left"/>
      <w:pPr>
        <w:ind w:left="1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A8302">
      <w:start w:val="1"/>
      <w:numFmt w:val="bullet"/>
      <w:lvlText w:val="▪"/>
      <w:lvlJc w:val="left"/>
      <w:pPr>
        <w:ind w:left="2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CEDEE">
      <w:start w:val="1"/>
      <w:numFmt w:val="bullet"/>
      <w:lvlText w:val="•"/>
      <w:lvlJc w:val="left"/>
      <w:pPr>
        <w:ind w:left="3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29054">
      <w:start w:val="1"/>
      <w:numFmt w:val="bullet"/>
      <w:lvlText w:val="o"/>
      <w:lvlJc w:val="left"/>
      <w:pPr>
        <w:ind w:left="3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8CF86">
      <w:start w:val="1"/>
      <w:numFmt w:val="bullet"/>
      <w:lvlText w:val="▪"/>
      <w:lvlJc w:val="left"/>
      <w:pPr>
        <w:ind w:left="4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0DE36">
      <w:start w:val="1"/>
      <w:numFmt w:val="bullet"/>
      <w:lvlText w:val="•"/>
      <w:lvlJc w:val="left"/>
      <w:pPr>
        <w:ind w:left="5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E11DA">
      <w:start w:val="1"/>
      <w:numFmt w:val="bullet"/>
      <w:lvlText w:val="o"/>
      <w:lvlJc w:val="left"/>
      <w:pPr>
        <w:ind w:left="5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4127C">
      <w:start w:val="1"/>
      <w:numFmt w:val="bullet"/>
      <w:lvlText w:val="▪"/>
      <w:lvlJc w:val="left"/>
      <w:pPr>
        <w:ind w:left="6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F55E8C"/>
    <w:multiLevelType w:val="hybridMultilevel"/>
    <w:tmpl w:val="D70A2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2359"/>
    <w:multiLevelType w:val="hybridMultilevel"/>
    <w:tmpl w:val="A30EE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7"/>
    <w:multiLevelType w:val="hybridMultilevel"/>
    <w:tmpl w:val="C676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3A93"/>
    <w:multiLevelType w:val="hybridMultilevel"/>
    <w:tmpl w:val="9036F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5660"/>
    <w:multiLevelType w:val="hybridMultilevel"/>
    <w:tmpl w:val="BD667924"/>
    <w:lvl w:ilvl="0" w:tplc="B50E6F60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0D23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263F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4AD8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A512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FE8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AD11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2F4F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C615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BE"/>
    <w:rsid w:val="00083030"/>
    <w:rsid w:val="00270FBE"/>
    <w:rsid w:val="00911AAD"/>
    <w:rsid w:val="00990087"/>
    <w:rsid w:val="009A5B77"/>
    <w:rsid w:val="00BB2315"/>
    <w:rsid w:val="00BC7EAA"/>
    <w:rsid w:val="00D0047B"/>
    <w:rsid w:val="00D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B"/>
    <w:pPr>
      <w:spacing w:after="0" w:line="256" w:lineRule="auto"/>
      <w:ind w:left="1085" w:right="564" w:hanging="1085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47B"/>
    <w:pPr>
      <w:spacing w:after="0" w:line="240" w:lineRule="auto"/>
    </w:pPr>
  </w:style>
  <w:style w:type="table" w:customStyle="1" w:styleId="TableGrid">
    <w:name w:val="TableGrid"/>
    <w:rsid w:val="00D004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C7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B"/>
    <w:pPr>
      <w:spacing w:after="0" w:line="256" w:lineRule="auto"/>
      <w:ind w:left="1085" w:right="564" w:hanging="1085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47B"/>
    <w:pPr>
      <w:spacing w:after="0" w:line="240" w:lineRule="auto"/>
    </w:pPr>
  </w:style>
  <w:style w:type="table" w:customStyle="1" w:styleId="TableGrid">
    <w:name w:val="TableGrid"/>
    <w:rsid w:val="00D004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C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2021-11-30T02:15:00Z</dcterms:created>
  <dcterms:modified xsi:type="dcterms:W3CDTF">2021-11-30T02:15:00Z</dcterms:modified>
</cp:coreProperties>
</file>