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1" w:rsidRPr="006C0D61" w:rsidRDefault="00312EC8" w:rsidP="00312E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</w:rPr>
        <w:drawing>
          <wp:inline distT="0" distB="0" distL="0" distR="0">
            <wp:extent cx="9251950" cy="6594387"/>
            <wp:effectExtent l="0" t="0" r="6350" b="0"/>
            <wp:docPr id="1" name="Рисунок 1" descr="E: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C0D6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lastRenderedPageBreak/>
        <w:t xml:space="preserve"> </w:t>
      </w:r>
    </w:p>
    <w:p w:rsidR="003C5970" w:rsidRDefault="0041096B" w:rsidP="003C5970">
      <w:pPr>
        <w:pStyle w:val="a6"/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               </w:t>
      </w:r>
      <w:r w:rsidR="003C5970">
        <w:rPr>
          <w:rFonts w:ascii="Verdana" w:hAnsi="Verdana"/>
          <w:b/>
          <w:bCs/>
          <w:sz w:val="20"/>
          <w:szCs w:val="20"/>
        </w:rPr>
        <w:t xml:space="preserve"> </w:t>
      </w:r>
    </w:p>
    <w:p w:rsidR="003C5970" w:rsidRPr="00F55F0E" w:rsidRDefault="003C5970" w:rsidP="003C5970">
      <w:pPr>
        <w:pStyle w:val="a6"/>
        <w:shd w:val="clear" w:color="auto" w:fill="FFFFFF"/>
        <w:jc w:val="center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ПОЯСНИТЕЛЬНАЯ ЗАПИСКА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 xml:space="preserve"> Рабочая программа составлена на основе примерной программы по биологии среднего 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автор В.Б. Захаров (линия Н.И. 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 xml:space="preserve">     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 xml:space="preserve">Задачи, решаемые в процессе обучения биологии в школе: 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- формирование у школьников естественнонаучного мировоззрения, основанного на понимании взаимосвязи элементов живой и неживой -  осознании человека как части природы, продукта эволюции живой природы;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-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-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-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-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lastRenderedPageBreak/>
        <w:t xml:space="preserve">  Это осуществляется через дополнение традиционных тем федерального компонента экологической и </w:t>
      </w:r>
      <w:proofErr w:type="spellStart"/>
      <w:r w:rsidRPr="00F55F0E">
        <w:rPr>
          <w:sz w:val="28"/>
          <w:szCs w:val="28"/>
        </w:rPr>
        <w:t>валеологической</w:t>
      </w:r>
      <w:proofErr w:type="spellEnd"/>
      <w:r w:rsidRPr="00F55F0E">
        <w:rPr>
          <w:sz w:val="28"/>
          <w:szCs w:val="28"/>
        </w:rPr>
        <w:t xml:space="preserve"> составляющими, актуализацию </w:t>
      </w:r>
      <w:proofErr w:type="spellStart"/>
      <w:r w:rsidRPr="00F55F0E">
        <w:rPr>
          <w:sz w:val="28"/>
          <w:szCs w:val="28"/>
        </w:rPr>
        <w:t>внутрипредметных</w:t>
      </w:r>
      <w:proofErr w:type="spellEnd"/>
      <w:r w:rsidRPr="00F55F0E">
        <w:rPr>
          <w:sz w:val="28"/>
          <w:szCs w:val="28"/>
        </w:rPr>
        <w:t xml:space="preserve"> связей, конкретизацию общетеоретических положений примерами регионального биоразнообразия.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 xml:space="preserve">Программа по биологии для учащихся 10 класса построена на важной содержательной основе – гуманизме; </w:t>
      </w:r>
      <w:proofErr w:type="spellStart"/>
      <w:r w:rsidRPr="00F55F0E">
        <w:rPr>
          <w:sz w:val="28"/>
          <w:szCs w:val="28"/>
        </w:rPr>
        <w:t>биоцентризме</w:t>
      </w:r>
      <w:proofErr w:type="spellEnd"/>
      <w:r w:rsidRPr="00F55F0E">
        <w:rPr>
          <w:sz w:val="28"/>
          <w:szCs w:val="28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Программа курса «Биология» для учащихся 10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55F0E">
        <w:rPr>
          <w:b/>
          <w:bCs/>
          <w:sz w:val="28"/>
          <w:szCs w:val="28"/>
        </w:rPr>
        <w:t>Деятельностный</w:t>
      </w:r>
      <w:proofErr w:type="spellEnd"/>
      <w:r w:rsidRPr="00F55F0E">
        <w:rPr>
          <w:b/>
          <w:bCs/>
          <w:sz w:val="28"/>
          <w:szCs w:val="28"/>
        </w:rPr>
        <w:t xml:space="preserve"> подход</w:t>
      </w:r>
      <w:r w:rsidRPr="00F55F0E">
        <w:rPr>
          <w:sz w:val="28"/>
          <w:szCs w:val="28"/>
        </w:rPr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Личностно-ориентированный подход</w:t>
      </w:r>
      <w:r w:rsidRPr="00F55F0E">
        <w:rPr>
          <w:sz w:val="28"/>
          <w:szCs w:val="28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55F0E">
        <w:rPr>
          <w:b/>
          <w:bCs/>
          <w:sz w:val="28"/>
          <w:szCs w:val="28"/>
        </w:rPr>
        <w:t>Компетентностный</w:t>
      </w:r>
      <w:proofErr w:type="spellEnd"/>
      <w:r w:rsidRPr="00F55F0E">
        <w:rPr>
          <w:b/>
          <w:bCs/>
          <w:sz w:val="28"/>
          <w:szCs w:val="28"/>
        </w:rPr>
        <w:t xml:space="preserve"> подход</w:t>
      </w:r>
      <w:r w:rsidRPr="00F55F0E">
        <w:rPr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5970" w:rsidRPr="00F55F0E" w:rsidRDefault="003C5970" w:rsidP="003C597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  позволяют значительную часть уроков проводить в </w:t>
      </w:r>
      <w:proofErr w:type="spellStart"/>
      <w:r w:rsidRPr="00F55F0E">
        <w:rPr>
          <w:sz w:val="28"/>
          <w:szCs w:val="28"/>
        </w:rPr>
        <w:t>деятельностной</w:t>
      </w:r>
      <w:proofErr w:type="spellEnd"/>
      <w:r w:rsidRPr="00F55F0E">
        <w:rPr>
          <w:sz w:val="28"/>
          <w:szCs w:val="28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F55F0E">
        <w:rPr>
          <w:b/>
          <w:bCs/>
          <w:sz w:val="28"/>
          <w:szCs w:val="28"/>
        </w:rPr>
        <w:t>патриотизма и гражданской ответственности.</w:t>
      </w:r>
    </w:p>
    <w:p w:rsidR="003C5970" w:rsidRPr="00F55F0E" w:rsidRDefault="003C5970" w:rsidP="003C5970">
      <w:pPr>
        <w:pStyle w:val="a6"/>
        <w:shd w:val="clear" w:color="auto" w:fill="FFFFFF"/>
        <w:jc w:val="both"/>
        <w:rPr>
          <w:sz w:val="28"/>
          <w:szCs w:val="28"/>
        </w:rPr>
      </w:pPr>
      <w:r w:rsidRPr="00F55F0E">
        <w:rPr>
          <w:sz w:val="28"/>
          <w:szCs w:val="28"/>
        </w:rPr>
        <w:lastRenderedPageBreak/>
        <w:t xml:space="preserve">Согласно действующему Базисному учебному плану рабочая программа базового уровня в 10  классе рассчитана на изучение предмета </w:t>
      </w:r>
      <w:r w:rsidRPr="00F55F0E">
        <w:rPr>
          <w:b/>
          <w:bCs/>
          <w:sz w:val="28"/>
          <w:szCs w:val="28"/>
        </w:rPr>
        <w:t>один час в неделю (35 ч)</w:t>
      </w:r>
      <w:r w:rsidRPr="00F55F0E">
        <w:rPr>
          <w:sz w:val="28"/>
          <w:szCs w:val="28"/>
        </w:rPr>
        <w:t xml:space="preserve"> при изучении предмета в течение двух лет (10 и 11 классы). В учебный процесс </w:t>
      </w:r>
      <w:proofErr w:type="gramStart"/>
      <w:r w:rsidRPr="00F55F0E">
        <w:rPr>
          <w:sz w:val="28"/>
          <w:szCs w:val="28"/>
        </w:rPr>
        <w:t>включены</w:t>
      </w:r>
      <w:proofErr w:type="gramEnd"/>
      <w:r w:rsidRPr="00F55F0E">
        <w:rPr>
          <w:sz w:val="28"/>
          <w:szCs w:val="28"/>
        </w:rPr>
        <w:t xml:space="preserve"> </w:t>
      </w:r>
      <w:r w:rsidR="00481047">
        <w:rPr>
          <w:b/>
          <w:bCs/>
          <w:sz w:val="28"/>
          <w:szCs w:val="28"/>
        </w:rPr>
        <w:t xml:space="preserve">1 практическая  и 7 лабораторных </w:t>
      </w:r>
      <w:r w:rsidRPr="00F55F0E">
        <w:rPr>
          <w:b/>
          <w:bCs/>
          <w:sz w:val="28"/>
          <w:szCs w:val="28"/>
        </w:rPr>
        <w:t xml:space="preserve"> работ </w:t>
      </w:r>
      <w:r w:rsidRPr="00F55F0E">
        <w:rPr>
          <w:sz w:val="28"/>
          <w:szCs w:val="28"/>
        </w:rPr>
        <w:t xml:space="preserve">(10 класс), </w:t>
      </w:r>
      <w:r w:rsidRPr="00F55F0E">
        <w:rPr>
          <w:b/>
          <w:bCs/>
          <w:sz w:val="28"/>
          <w:szCs w:val="28"/>
        </w:rPr>
        <w:t xml:space="preserve">6 лабораторных работ </w:t>
      </w:r>
      <w:r w:rsidRPr="00F55F0E">
        <w:rPr>
          <w:sz w:val="28"/>
          <w:szCs w:val="28"/>
        </w:rPr>
        <w:t xml:space="preserve">(11 класс). </w:t>
      </w:r>
    </w:p>
    <w:p w:rsidR="003C5970" w:rsidRPr="00F55F0E" w:rsidRDefault="003C5970" w:rsidP="003C5970">
      <w:pPr>
        <w:pStyle w:val="a6"/>
        <w:shd w:val="clear" w:color="auto" w:fill="FFFFFF"/>
        <w:jc w:val="both"/>
        <w:rPr>
          <w:sz w:val="28"/>
          <w:szCs w:val="28"/>
        </w:rPr>
      </w:pPr>
      <w:r w:rsidRPr="00F55F0E">
        <w:rPr>
          <w:sz w:val="28"/>
          <w:szCs w:val="28"/>
        </w:rPr>
        <w:t xml:space="preserve">Рабочая программа по биологии реализуется через формирование у учащихся </w:t>
      </w:r>
      <w:proofErr w:type="spellStart"/>
      <w:r w:rsidRPr="00F55F0E">
        <w:rPr>
          <w:sz w:val="28"/>
          <w:szCs w:val="28"/>
        </w:rPr>
        <w:t>общеучебных</w:t>
      </w:r>
      <w:proofErr w:type="spellEnd"/>
      <w:r w:rsidRPr="00F55F0E">
        <w:rPr>
          <w:sz w:val="28"/>
          <w:szCs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 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усвоение; дифференциация решает задачу индивидуального подхода.</w:t>
      </w:r>
    </w:p>
    <w:p w:rsidR="003C5970" w:rsidRPr="00F55F0E" w:rsidRDefault="003C5970" w:rsidP="003C5970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F55F0E">
        <w:rPr>
          <w:b/>
          <w:sz w:val="28"/>
          <w:szCs w:val="28"/>
        </w:rPr>
        <w:t>ЛИТЕРАТУРА И СРЕДСТВА ОБУЧЕНИЯ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5F0E">
        <w:rPr>
          <w:sz w:val="28"/>
          <w:szCs w:val="28"/>
        </w:rPr>
        <w:t xml:space="preserve">Рабочая программа ориентирована </w:t>
      </w:r>
      <w:r w:rsidRPr="00F55F0E">
        <w:rPr>
          <w:sz w:val="28"/>
          <w:szCs w:val="28"/>
          <w:u w:val="single"/>
        </w:rPr>
        <w:t xml:space="preserve">на </w:t>
      </w:r>
      <w:r w:rsidRPr="00F55F0E">
        <w:rPr>
          <w:b/>
          <w:sz w:val="28"/>
          <w:szCs w:val="28"/>
          <w:u w:val="single"/>
        </w:rPr>
        <w:t>использование учебника</w:t>
      </w:r>
      <w:r w:rsidRPr="00F55F0E">
        <w:rPr>
          <w:sz w:val="28"/>
          <w:szCs w:val="28"/>
          <w:u w:val="single"/>
        </w:rPr>
        <w:t>: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В.Б. Захаров; С.Г.</w:t>
      </w:r>
      <w:r w:rsidR="00F55F0E" w:rsidRPr="00F55F0E">
        <w:rPr>
          <w:sz w:val="28"/>
          <w:szCs w:val="28"/>
        </w:rPr>
        <w:t xml:space="preserve"> Мамонтов; Н.И. Сонин; Е.Т. Захарова </w:t>
      </w:r>
      <w:r w:rsidRPr="00F55F0E">
        <w:rPr>
          <w:sz w:val="28"/>
          <w:szCs w:val="28"/>
        </w:rPr>
        <w:t xml:space="preserve"> </w:t>
      </w:r>
      <w:r w:rsidR="00F55F0E" w:rsidRPr="00F55F0E">
        <w:rPr>
          <w:sz w:val="28"/>
          <w:szCs w:val="28"/>
        </w:rPr>
        <w:t>«</w:t>
      </w:r>
      <w:r w:rsidRPr="00F55F0E">
        <w:rPr>
          <w:sz w:val="28"/>
          <w:szCs w:val="28"/>
        </w:rPr>
        <w:t>Общая биология.  10 класс</w:t>
      </w:r>
      <w:r w:rsidR="00F55F0E" w:rsidRPr="00F55F0E">
        <w:rPr>
          <w:sz w:val="28"/>
          <w:szCs w:val="28"/>
        </w:rPr>
        <w:t>»; М.: Дрофа.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55F0E">
        <w:rPr>
          <w:b/>
          <w:sz w:val="28"/>
          <w:szCs w:val="28"/>
          <w:u w:val="single"/>
        </w:rPr>
        <w:t>Методические пособия и дополнительная литература для учителя: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Козлова Т.А. Общая биология. 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 – М: Дроф, 2006, 47с.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55F0E">
        <w:rPr>
          <w:sz w:val="28"/>
          <w:szCs w:val="28"/>
        </w:rPr>
        <w:t>Лернер</w:t>
      </w:r>
      <w:proofErr w:type="spellEnd"/>
      <w:r w:rsidRPr="00F55F0E">
        <w:rPr>
          <w:sz w:val="28"/>
          <w:szCs w:val="28"/>
        </w:rPr>
        <w:t xml:space="preserve"> Г.И.</w:t>
      </w:r>
      <w:r w:rsidR="00F55F0E">
        <w:rPr>
          <w:sz w:val="28"/>
          <w:szCs w:val="28"/>
        </w:rPr>
        <w:t xml:space="preserve"> </w:t>
      </w:r>
      <w:r w:rsidRPr="00F55F0E">
        <w:rPr>
          <w:sz w:val="28"/>
          <w:szCs w:val="28"/>
        </w:rPr>
        <w:t>Общая биология. (10-11 классы): Подготовка к ЕГЭ. Контрольные и самостоятельные работы/Г.</w:t>
      </w:r>
      <w:r w:rsidR="00F55F0E">
        <w:rPr>
          <w:sz w:val="28"/>
          <w:szCs w:val="28"/>
        </w:rPr>
        <w:t xml:space="preserve"> </w:t>
      </w:r>
      <w:r w:rsidRPr="00F55F0E">
        <w:rPr>
          <w:sz w:val="28"/>
          <w:szCs w:val="28"/>
        </w:rPr>
        <w:t>И.</w:t>
      </w:r>
      <w:r w:rsidR="00F55F0E">
        <w:rPr>
          <w:sz w:val="28"/>
          <w:szCs w:val="28"/>
        </w:rPr>
        <w:t xml:space="preserve"> </w:t>
      </w:r>
      <w:proofErr w:type="spellStart"/>
      <w:r w:rsidRPr="00F55F0E">
        <w:rPr>
          <w:sz w:val="28"/>
          <w:szCs w:val="28"/>
        </w:rPr>
        <w:t>Лернер</w:t>
      </w:r>
      <w:proofErr w:type="spellEnd"/>
      <w:r w:rsidRPr="00F55F0E">
        <w:rPr>
          <w:sz w:val="28"/>
          <w:szCs w:val="28"/>
        </w:rPr>
        <w:t>.</w:t>
      </w:r>
      <w:r w:rsidR="00F55F0E">
        <w:rPr>
          <w:sz w:val="28"/>
          <w:szCs w:val="28"/>
        </w:rPr>
        <w:t xml:space="preserve">  – М.: </w:t>
      </w:r>
      <w:proofErr w:type="spellStart"/>
      <w:r w:rsidR="00F55F0E">
        <w:rPr>
          <w:sz w:val="28"/>
          <w:szCs w:val="28"/>
        </w:rPr>
        <w:t>Эксмо</w:t>
      </w:r>
      <w:proofErr w:type="spellEnd"/>
      <w:r w:rsidR="00F55F0E">
        <w:rPr>
          <w:sz w:val="28"/>
          <w:szCs w:val="28"/>
        </w:rPr>
        <w:t>, 2007 год</w:t>
      </w:r>
      <w:r w:rsidRPr="00F55F0E">
        <w:rPr>
          <w:sz w:val="28"/>
          <w:szCs w:val="28"/>
        </w:rPr>
        <w:t xml:space="preserve"> – 288с. 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Биология 10 класс: поурочные планы по учебнику В.Б. Захарова, С.Г. Мамонтова, Н.И. Сонина/авт.-сост. Т.И. Ча</w:t>
      </w:r>
      <w:r w:rsidR="00F55F0E">
        <w:rPr>
          <w:sz w:val="28"/>
          <w:szCs w:val="28"/>
        </w:rPr>
        <w:t xml:space="preserve">йка – Волгоград: Учитель, 2007 год </w:t>
      </w:r>
      <w:r w:rsidRPr="00F55F0E">
        <w:rPr>
          <w:sz w:val="28"/>
          <w:szCs w:val="28"/>
        </w:rPr>
        <w:t>– 205с.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Биология 11 класс: поурочные планы по учебнику В.Б. Захарова, С.Г. Мамонтова, Н.И. Сонина/авт.-сост. Т.И. Ч</w:t>
      </w:r>
      <w:r w:rsidR="00F55F0E">
        <w:rPr>
          <w:sz w:val="28"/>
          <w:szCs w:val="28"/>
        </w:rPr>
        <w:t xml:space="preserve">айка – Волгоград: Учитель, 2007 год </w:t>
      </w:r>
      <w:r w:rsidRPr="00F55F0E">
        <w:rPr>
          <w:sz w:val="28"/>
          <w:szCs w:val="28"/>
        </w:rPr>
        <w:t xml:space="preserve"> – 271с.</w:t>
      </w:r>
    </w:p>
    <w:p w:rsidR="003C5970" w:rsidRPr="00F55F0E" w:rsidRDefault="003C5970" w:rsidP="00F55F0E">
      <w:pPr>
        <w:pStyle w:val="a6"/>
        <w:shd w:val="clear" w:color="auto" w:fill="FFFFFF"/>
        <w:jc w:val="both"/>
        <w:rPr>
          <w:sz w:val="28"/>
          <w:szCs w:val="28"/>
        </w:rPr>
      </w:pP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55F0E">
        <w:rPr>
          <w:b/>
          <w:sz w:val="28"/>
          <w:szCs w:val="28"/>
          <w:u w:val="single"/>
        </w:rPr>
        <w:lastRenderedPageBreak/>
        <w:t>Дополнительная литература для учеников:</w:t>
      </w:r>
    </w:p>
    <w:p w:rsidR="003C5970" w:rsidRPr="00F55F0E" w:rsidRDefault="003C5970" w:rsidP="00F55F0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55F0E">
        <w:rPr>
          <w:sz w:val="28"/>
          <w:szCs w:val="28"/>
        </w:rPr>
        <w:t>Вахненко</w:t>
      </w:r>
      <w:proofErr w:type="spellEnd"/>
      <w:r w:rsidR="0031511D">
        <w:rPr>
          <w:sz w:val="28"/>
          <w:szCs w:val="28"/>
        </w:rPr>
        <w:t xml:space="preserve"> </w:t>
      </w:r>
      <w:r w:rsidRPr="00F55F0E">
        <w:rPr>
          <w:sz w:val="28"/>
          <w:szCs w:val="28"/>
        </w:rPr>
        <w:t xml:space="preserve"> Д.В. </w:t>
      </w:r>
      <w:r w:rsidR="0031511D">
        <w:rPr>
          <w:sz w:val="28"/>
          <w:szCs w:val="28"/>
        </w:rPr>
        <w:t>«</w:t>
      </w:r>
      <w:r w:rsidRPr="00F55F0E">
        <w:rPr>
          <w:sz w:val="28"/>
          <w:szCs w:val="28"/>
        </w:rPr>
        <w:t>Сбо</w:t>
      </w:r>
      <w:r w:rsidR="0031511D">
        <w:rPr>
          <w:sz w:val="28"/>
          <w:szCs w:val="28"/>
        </w:rPr>
        <w:t>рник задач по биологии для абиту</w:t>
      </w:r>
      <w:r w:rsidRPr="00F55F0E">
        <w:rPr>
          <w:sz w:val="28"/>
          <w:szCs w:val="28"/>
        </w:rPr>
        <w:t>риентов, участников олимпиад и школьни</w:t>
      </w:r>
      <w:r w:rsidR="0031511D">
        <w:rPr>
          <w:sz w:val="28"/>
          <w:szCs w:val="28"/>
        </w:rPr>
        <w:t>ков»</w:t>
      </w:r>
      <w:r w:rsidR="00F55F0E">
        <w:rPr>
          <w:sz w:val="28"/>
          <w:szCs w:val="28"/>
        </w:rPr>
        <w:t xml:space="preserve"> – Ростов н/Д: Феникс, 2005 год </w:t>
      </w:r>
      <w:r w:rsidRPr="00F55F0E">
        <w:rPr>
          <w:sz w:val="28"/>
          <w:szCs w:val="28"/>
        </w:rPr>
        <w:t>- 128 с.</w:t>
      </w:r>
      <w:r w:rsidR="00F55F0E">
        <w:rPr>
          <w:sz w:val="28"/>
          <w:szCs w:val="28"/>
        </w:rPr>
        <w:t>;</w:t>
      </w:r>
    </w:p>
    <w:p w:rsidR="003C5970" w:rsidRPr="00F55F0E" w:rsidRDefault="0031511D" w:rsidP="00F55F0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Шишкинская Н.А. «Г</w:t>
      </w:r>
      <w:r w:rsidR="003C5970" w:rsidRPr="00F55F0E">
        <w:rPr>
          <w:sz w:val="28"/>
          <w:szCs w:val="28"/>
        </w:rPr>
        <w:t>енетика и селекция. Теория. Задания.</w:t>
      </w:r>
      <w:r>
        <w:rPr>
          <w:sz w:val="28"/>
          <w:szCs w:val="28"/>
        </w:rPr>
        <w:t xml:space="preserve"> Ответы»</w:t>
      </w:r>
      <w:r w:rsidR="00F55F0E" w:rsidRPr="00F55F0E">
        <w:rPr>
          <w:sz w:val="28"/>
          <w:szCs w:val="28"/>
        </w:rPr>
        <w:t xml:space="preserve"> – Саратов: Лицей, 2005 год</w:t>
      </w:r>
      <w:r w:rsidR="003C5970" w:rsidRPr="00F55F0E">
        <w:rPr>
          <w:sz w:val="28"/>
          <w:szCs w:val="28"/>
        </w:rPr>
        <w:t xml:space="preserve"> – 240 с.</w:t>
      </w:r>
      <w:r w:rsidR="00F55F0E">
        <w:rPr>
          <w:sz w:val="28"/>
          <w:szCs w:val="28"/>
        </w:rPr>
        <w:t>;</w:t>
      </w:r>
    </w:p>
    <w:p w:rsidR="003C5970" w:rsidRPr="00F55F0E" w:rsidRDefault="0031511D" w:rsidP="00F55F0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«Биология в таблицах и схемах» -  составитель </w:t>
      </w:r>
      <w:r w:rsidR="003C5970" w:rsidRPr="00F55F0E">
        <w:rPr>
          <w:sz w:val="28"/>
          <w:szCs w:val="28"/>
        </w:rPr>
        <w:t xml:space="preserve"> Онищенко А.В. – Санкт-Петербург, ООО «Виктория-плюс», 2004</w:t>
      </w:r>
      <w:r w:rsidR="00F55F0E">
        <w:rPr>
          <w:sz w:val="28"/>
          <w:szCs w:val="28"/>
        </w:rPr>
        <w:t xml:space="preserve"> год;</w:t>
      </w:r>
    </w:p>
    <w:p w:rsidR="00F55F0E" w:rsidRPr="0031511D" w:rsidRDefault="003C5970" w:rsidP="003151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11D">
        <w:rPr>
          <w:rFonts w:ascii="Times New Roman" w:hAnsi="Times New Roman" w:cs="Times New Roman"/>
          <w:sz w:val="28"/>
          <w:szCs w:val="28"/>
        </w:rPr>
        <w:t xml:space="preserve">Иванова Т.В. </w:t>
      </w:r>
      <w:r w:rsidR="0031511D">
        <w:rPr>
          <w:rFonts w:ascii="Times New Roman" w:hAnsi="Times New Roman" w:cs="Times New Roman"/>
          <w:sz w:val="28"/>
          <w:szCs w:val="28"/>
        </w:rPr>
        <w:t>«</w:t>
      </w:r>
      <w:r w:rsidRPr="0031511D">
        <w:rPr>
          <w:rFonts w:ascii="Times New Roman" w:hAnsi="Times New Roman" w:cs="Times New Roman"/>
          <w:sz w:val="28"/>
          <w:szCs w:val="28"/>
        </w:rPr>
        <w:t>Сборник заданий по общей биологии: Пос</w:t>
      </w:r>
      <w:r w:rsidR="0031511D" w:rsidRPr="0031511D">
        <w:rPr>
          <w:rFonts w:ascii="Times New Roman" w:hAnsi="Times New Roman" w:cs="Times New Roman"/>
          <w:sz w:val="28"/>
          <w:szCs w:val="28"/>
        </w:rPr>
        <w:t>обие для учащихся общеобразовательных</w:t>
      </w:r>
      <w:r w:rsidR="0031511D">
        <w:rPr>
          <w:rFonts w:ascii="Times New Roman" w:hAnsi="Times New Roman" w:cs="Times New Roman"/>
          <w:sz w:val="28"/>
          <w:szCs w:val="28"/>
        </w:rPr>
        <w:t xml:space="preserve"> учреждений»</w:t>
      </w:r>
      <w:r w:rsidRPr="0031511D">
        <w:rPr>
          <w:rFonts w:ascii="Times New Roman" w:hAnsi="Times New Roman" w:cs="Times New Roman"/>
          <w:sz w:val="28"/>
          <w:szCs w:val="28"/>
        </w:rPr>
        <w:t xml:space="preserve"> – М.: Просвещение, 2002</w:t>
      </w:r>
      <w:r w:rsidR="0031511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55F0E" w:rsidRPr="0031511D" w:rsidRDefault="00F55F0E" w:rsidP="003151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«Биология. 10 класс» контрольно-измерительные материалы; составитель – Н.А. </w:t>
      </w:r>
      <w:r w:rsidR="0031511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</w:t>
      </w:r>
      <w:proofErr w:type="gramStart"/>
      <w:r w:rsidR="0031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15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«ВАКО», 2013 год.</w:t>
      </w:r>
    </w:p>
    <w:p w:rsidR="00F55F0E" w:rsidRPr="00F55F0E" w:rsidRDefault="00F55F0E" w:rsidP="00F55F0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5F0E">
        <w:rPr>
          <w:b/>
          <w:sz w:val="28"/>
          <w:szCs w:val="28"/>
          <w:u w:val="single"/>
        </w:rPr>
        <w:t>Интернет-ресурсы:</w:t>
      </w:r>
    </w:p>
    <w:p w:rsidR="003C5970" w:rsidRPr="00F55F0E" w:rsidRDefault="00312EC8" w:rsidP="00F55F0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tgtFrame="_blank" w:history="1">
        <w:r w:rsidR="003C5970" w:rsidRPr="00F55F0E">
          <w:rPr>
            <w:rStyle w:val="a5"/>
            <w:sz w:val="28"/>
            <w:szCs w:val="28"/>
          </w:rPr>
          <w:t>http://www.gnpbu.ru/</w:t>
        </w:r>
      </w:hyperlink>
      <w:r w:rsidR="003C5970" w:rsidRPr="00F55F0E">
        <w:rPr>
          <w:sz w:val="28"/>
          <w:szCs w:val="28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3C5970" w:rsidRDefault="00312EC8" w:rsidP="00F55F0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="003C5970" w:rsidRPr="00F55F0E">
          <w:rPr>
            <w:rStyle w:val="a5"/>
            <w:sz w:val="28"/>
            <w:szCs w:val="28"/>
          </w:rPr>
          <w:t>http://school-collection.edu.ru</w:t>
        </w:r>
      </w:hyperlink>
      <w:r w:rsidR="003C5970" w:rsidRPr="00F55F0E">
        <w:rPr>
          <w:sz w:val="28"/>
          <w:szCs w:val="28"/>
        </w:rPr>
        <w:t xml:space="preserve"> Единая коллекция цифровых образовательных ресурсов. </w:t>
      </w:r>
    </w:p>
    <w:p w:rsidR="00F55F0E" w:rsidRPr="00F55F0E" w:rsidRDefault="00F55F0E" w:rsidP="00F55F0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0EF2" w:rsidRDefault="00EC0EF2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F0E">
        <w:rPr>
          <w:b/>
          <w:sz w:val="28"/>
          <w:szCs w:val="28"/>
        </w:rPr>
        <w:lastRenderedPageBreak/>
        <w:t>ТРЕБОВАНИЯ К УРОВНЮ ПОДГОТОВКИ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F0E">
        <w:rPr>
          <w:b/>
          <w:sz w:val="28"/>
          <w:szCs w:val="28"/>
        </w:rPr>
        <w:t xml:space="preserve"> ОБУЧАЩИХ</w:t>
      </w:r>
      <w:r w:rsidR="00F55F0E">
        <w:rPr>
          <w:b/>
          <w:sz w:val="28"/>
          <w:szCs w:val="28"/>
        </w:rPr>
        <w:t xml:space="preserve">СЯ НА СТУПЕНИ СРЕДНЕГО ОБЩЕГО </w:t>
      </w:r>
      <w:r w:rsidRPr="00F55F0E">
        <w:rPr>
          <w:b/>
          <w:sz w:val="28"/>
          <w:szCs w:val="28"/>
        </w:rPr>
        <w:t xml:space="preserve"> ОБРАЗОВАНИЯ</w:t>
      </w:r>
    </w:p>
    <w:p w:rsidR="003C5970" w:rsidRPr="00F55F0E" w:rsidRDefault="003C5970" w:rsidP="00F55F0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5F0E">
        <w:rPr>
          <w:b/>
          <w:bCs/>
          <w:sz w:val="28"/>
          <w:szCs w:val="28"/>
          <w:u w:val="single"/>
        </w:rPr>
        <w:t>Предметно-информационная составляющая образованности: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5F0E">
        <w:rPr>
          <w:b/>
          <w:bCs/>
          <w:sz w:val="28"/>
          <w:szCs w:val="28"/>
          <w:u w:val="single"/>
        </w:rPr>
        <w:t>знать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основные положения</w:t>
      </w:r>
      <w:r w:rsidRPr="00F55F0E">
        <w:rPr>
          <w:sz w:val="28"/>
          <w:szCs w:val="28"/>
        </w:rPr>
        <w:t xml:space="preserve"> биологических теорий (к</w:t>
      </w:r>
      <w:r w:rsidR="0031511D">
        <w:rPr>
          <w:sz w:val="28"/>
          <w:szCs w:val="28"/>
        </w:rPr>
        <w:t>леточная теория)</w:t>
      </w:r>
      <w:r w:rsidRPr="00F55F0E">
        <w:rPr>
          <w:sz w:val="28"/>
          <w:szCs w:val="28"/>
        </w:rPr>
        <w:t>; сущность законов Г.</w:t>
      </w:r>
      <w:r w:rsidR="0031511D">
        <w:rPr>
          <w:sz w:val="28"/>
          <w:szCs w:val="28"/>
        </w:rPr>
        <w:t xml:space="preserve"> </w:t>
      </w:r>
      <w:r w:rsidRPr="00F55F0E">
        <w:rPr>
          <w:sz w:val="28"/>
          <w:szCs w:val="28"/>
        </w:rPr>
        <w:t>Менделя, закономерностей изменчивости;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строение биологических объектов:</w:t>
      </w:r>
      <w:r w:rsidRPr="00F55F0E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сущность биологических процессов:</w:t>
      </w:r>
      <w:r w:rsidRPr="00F55F0E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вклад выдающихся ученых</w:t>
      </w:r>
      <w:r w:rsidRPr="00F55F0E">
        <w:rPr>
          <w:sz w:val="28"/>
          <w:szCs w:val="28"/>
        </w:rPr>
        <w:t xml:space="preserve"> в развитие биологической науки; 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биологическую терминологию и символику</w:t>
      </w:r>
      <w:r w:rsidRPr="00F55F0E">
        <w:rPr>
          <w:sz w:val="28"/>
          <w:szCs w:val="28"/>
        </w:rPr>
        <w:t>;</w:t>
      </w:r>
    </w:p>
    <w:p w:rsidR="003C5970" w:rsidRPr="00F55F0E" w:rsidRDefault="003C5970" w:rsidP="00F55F0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spellStart"/>
      <w:r w:rsidRPr="00F55F0E">
        <w:rPr>
          <w:b/>
          <w:bCs/>
          <w:sz w:val="28"/>
          <w:szCs w:val="28"/>
          <w:u w:val="single"/>
        </w:rPr>
        <w:t>Деятельностно</w:t>
      </w:r>
      <w:proofErr w:type="spellEnd"/>
      <w:r w:rsidRPr="00F55F0E">
        <w:rPr>
          <w:b/>
          <w:bCs/>
          <w:sz w:val="28"/>
          <w:szCs w:val="28"/>
          <w:u w:val="single"/>
        </w:rPr>
        <w:t>-коммуникативная составляющая образованности: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 xml:space="preserve">объяснять: </w:t>
      </w:r>
      <w:r w:rsidRPr="00F55F0E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решать</w:t>
      </w:r>
      <w:r w:rsidRPr="00F55F0E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описывать</w:t>
      </w:r>
      <w:r w:rsidRPr="00F55F0E">
        <w:rPr>
          <w:sz w:val="28"/>
          <w:szCs w:val="28"/>
        </w:rPr>
        <w:t xml:space="preserve"> особей видов по морфологическому критерию; 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выявлять</w:t>
      </w:r>
      <w:r w:rsidRPr="00F55F0E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>сравнивать</w:t>
      </w:r>
      <w:r w:rsidRPr="00F55F0E">
        <w:rPr>
          <w:sz w:val="28"/>
          <w:szCs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55F0E">
        <w:rPr>
          <w:sz w:val="28"/>
          <w:szCs w:val="28"/>
        </w:rPr>
        <w:t>агроэкосистемы</w:t>
      </w:r>
      <w:proofErr w:type="spellEnd"/>
      <w:r w:rsidRPr="00F55F0E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 xml:space="preserve">анализировать и оценивать </w:t>
      </w:r>
      <w:r w:rsidRPr="00F55F0E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lastRenderedPageBreak/>
        <w:t xml:space="preserve">изучать </w:t>
      </w:r>
      <w:r w:rsidRPr="00F55F0E">
        <w:rPr>
          <w:sz w:val="28"/>
          <w:szCs w:val="28"/>
        </w:rPr>
        <w:t>изменения в экосистемах на биологических моделях;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b/>
          <w:bCs/>
          <w:sz w:val="28"/>
          <w:szCs w:val="28"/>
        </w:rPr>
        <w:t xml:space="preserve">находить </w:t>
      </w:r>
      <w:r w:rsidRPr="00F55F0E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C5970" w:rsidRPr="00F55F0E" w:rsidRDefault="003C5970" w:rsidP="00F55F0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55F0E">
        <w:rPr>
          <w:b/>
          <w:bCs/>
          <w:sz w:val="28"/>
          <w:szCs w:val="28"/>
          <w:u w:val="single"/>
        </w:rPr>
        <w:t>Ценностно-ориентационная составляющая образованности: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оказание первой помощи при простудных и других заболеваниях, отравлении пищевыми продуктами;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5F0E">
        <w:rPr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3C5970" w:rsidRPr="00F55F0E" w:rsidRDefault="003C5970" w:rsidP="00F55F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5970" w:rsidRDefault="003C5970" w:rsidP="00F55F0E">
      <w:pPr>
        <w:pStyle w:val="a6"/>
        <w:shd w:val="clear" w:color="auto" w:fill="FFFFFF"/>
        <w:spacing w:after="240" w:afterAutospacing="0"/>
        <w:rPr>
          <w:rFonts w:ascii="Verdana" w:hAnsi="Verdana"/>
          <w:sz w:val="20"/>
          <w:szCs w:val="20"/>
        </w:rPr>
      </w:pPr>
    </w:p>
    <w:p w:rsidR="0041096B" w:rsidRDefault="0041096B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EF2" w:rsidRDefault="00EC0EF2" w:rsidP="00410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6B" w:rsidRPr="003E4910" w:rsidRDefault="0041096B" w:rsidP="0041096B">
      <w:pPr>
        <w:spacing w:after="0"/>
        <w:jc w:val="both"/>
        <w:rPr>
          <w:rFonts w:ascii="Times New Roman" w:hAnsi="Times New Roman" w:cs="Times New Roman"/>
          <w:b/>
        </w:rPr>
      </w:pPr>
      <w:r w:rsidRPr="003E49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E4910">
        <w:rPr>
          <w:rFonts w:ascii="Times New Roman" w:hAnsi="Times New Roman" w:cs="Times New Roman"/>
          <w:b/>
        </w:rPr>
        <w:t>УЧЕБНО-МЕТОДИЧЕСКИЙ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755"/>
        <w:gridCol w:w="656"/>
        <w:gridCol w:w="6607"/>
        <w:gridCol w:w="769"/>
        <w:gridCol w:w="823"/>
        <w:gridCol w:w="716"/>
        <w:gridCol w:w="1533"/>
        <w:gridCol w:w="1491"/>
      </w:tblGrid>
      <w:tr w:rsidR="003E4910" w:rsidRPr="003E4910" w:rsidTr="00C75008">
        <w:tc>
          <w:tcPr>
            <w:tcW w:w="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 xml:space="preserve">Количество часов </w:t>
            </w:r>
          </w:p>
        </w:tc>
        <w:tc>
          <w:tcPr>
            <w:tcW w:w="3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Из них (количество часов)</w:t>
            </w:r>
          </w:p>
        </w:tc>
      </w:tr>
      <w:tr w:rsidR="003E4910" w:rsidRPr="003E4910" w:rsidTr="00C750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96B" w:rsidRPr="003E4910" w:rsidRDefault="004109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96B" w:rsidRPr="003E4910" w:rsidRDefault="004109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96B" w:rsidRPr="003E4910" w:rsidRDefault="004109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96B" w:rsidRPr="003E4910" w:rsidRDefault="0041096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резерв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лабораторные работы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96B" w:rsidRPr="003E4910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практические работы</w:t>
            </w:r>
          </w:p>
        </w:tc>
      </w:tr>
      <w:tr w:rsidR="003E4910" w:rsidRPr="003E4910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Введение в общую биологию.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Введение в общую биологию.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10" w:rsidRPr="00AB6CEA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10" w:rsidRPr="00AB6CEA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E4910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Многообразие живого мира. Основные свойства живой материи.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E4910" w:rsidRPr="0041096B" w:rsidTr="00C75008">
        <w:tc>
          <w:tcPr>
            <w:tcW w:w="92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 w:rsidP="003E4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3E4910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Возникновение жизни на Земле.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История представлений о возникновении жизни. Древние философы о возникновении жизни. Работы Л. Пастера. Материалистические теории происхождения жизни.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E4910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 xml:space="preserve">Образование планетных систем. </w:t>
            </w:r>
            <w:proofErr w:type="spellStart"/>
            <w:r w:rsidRPr="003E4910">
              <w:rPr>
                <w:rFonts w:ascii="Times New Roman" w:hAnsi="Times New Roman" w:cs="Times New Roman"/>
                <w:lang w:eastAsia="en-US"/>
              </w:rPr>
              <w:t>Коацерватная</w:t>
            </w:r>
            <w:proofErr w:type="spellEnd"/>
            <w:r w:rsidRPr="003E4910">
              <w:rPr>
                <w:rFonts w:ascii="Times New Roman" w:hAnsi="Times New Roman" w:cs="Times New Roman"/>
                <w:lang w:eastAsia="en-US"/>
              </w:rPr>
              <w:t xml:space="preserve"> теория происхождения </w:t>
            </w:r>
            <w:proofErr w:type="spellStart"/>
            <w:r w:rsidRPr="003E4910">
              <w:rPr>
                <w:rFonts w:ascii="Times New Roman" w:hAnsi="Times New Roman" w:cs="Times New Roman"/>
                <w:lang w:eastAsia="en-US"/>
              </w:rPr>
              <w:t>протобионтов</w:t>
            </w:r>
            <w:proofErr w:type="spellEnd"/>
            <w:r w:rsidRPr="003E491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E4910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Начальные этапы биологической эволюции.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E4910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4910" w:rsidRPr="003E4910" w:rsidRDefault="003E4910" w:rsidP="003E4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3E4910" w:rsidRDefault="003E4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91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10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AB6CEA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Химическая организация клетки.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Химический состав клетки. Неорганические вещества.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B6CEA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Биологические полимеры – белки. 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№1 «Расщепление пероксида водорода с помощью ферментов, содержащихся в клетках листа элодеи»</w:t>
            </w:r>
            <w:r w:rsidR="00481047">
              <w:rPr>
                <w:rFonts w:ascii="Times New Roman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B6CEA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Органические вещества, входящие в состав клетки: углеводы и жиры.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B6CEA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Химическая организация клетки. Взаимосвязь строения и функций белков, нуклеиновых </w:t>
            </w:r>
            <w:r w:rsidR="008F2768">
              <w:rPr>
                <w:rFonts w:ascii="Times New Roman" w:hAnsi="Times New Roman" w:cs="Times New Roman"/>
                <w:lang w:eastAsia="en-US"/>
              </w:rPr>
              <w:t>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CEA" w:rsidRPr="00AB6CEA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B6CEA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CEA"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481047" w:rsidRDefault="008F27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Зачёт №1 «Химическая организация клетки».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CEA" w:rsidRPr="00AB6CEA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B6CEA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CEA" w:rsidRPr="00AB6CEA" w:rsidRDefault="00AB6CEA" w:rsidP="00AB6C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AB6CEA" w:rsidRDefault="00AB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6CEA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EA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Метаболизм – основа существования живых организмов.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Анаболизм. Реакция наследственной информации – биосинтез белка.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Энергетический обмен – катаболизм.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Автотрофный тип обмена веществ. Фотосинтез. Хемосинтез.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8F2768" w:rsidRDefault="008F2768" w:rsidP="008F27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8F2768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76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Строение и функции клеток.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2CD7">
              <w:rPr>
                <w:rFonts w:ascii="Times New Roman" w:hAnsi="Times New Roman" w:cs="Times New Roman"/>
                <w:lang w:eastAsia="en-US"/>
              </w:rPr>
              <w:t>Прокариотическая</w:t>
            </w:r>
            <w:proofErr w:type="spellEnd"/>
            <w:r w:rsidRPr="00A02CD7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A02CD7">
              <w:rPr>
                <w:rFonts w:ascii="Times New Roman" w:hAnsi="Times New Roman" w:cs="Times New Roman"/>
                <w:lang w:eastAsia="en-US"/>
              </w:rPr>
              <w:t>эукариотическая</w:t>
            </w:r>
            <w:proofErr w:type="spellEnd"/>
            <w:r w:rsidRPr="00A02CD7">
              <w:rPr>
                <w:rFonts w:ascii="Times New Roman" w:hAnsi="Times New Roman" w:cs="Times New Roman"/>
                <w:lang w:eastAsia="en-US"/>
              </w:rPr>
              <w:t xml:space="preserve"> клетки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. Лабораторная работа №2 «Наблюдение клеток растений и животных под микроскопом на готовых микропрепаратах и их описание».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Клеточное ядро. Хромосомы, хромосомный набор. Особенности строения клеток разных царств живой природы.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F2768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8F27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68" w:rsidRPr="00A02CD7" w:rsidRDefault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 xml:space="preserve">Деление клетки. Клеточная теория строения организмов. Вирусы.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8F2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68" w:rsidRPr="00A02CD7" w:rsidRDefault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48104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№3 «Сравнение строения клеток растений и животных».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48104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Зачёт №2 «Строение и жизнедеятельность клеток».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Размножение организмов.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Формы размножения живых организмов.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Мейоз, его особенности.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Мейоз, его особенности.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02CD7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CD7" w:rsidRPr="00A02CD7" w:rsidRDefault="00A02CD7" w:rsidP="00A02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D7" w:rsidRPr="00A02CD7" w:rsidRDefault="00A02CD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2CD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2A392D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Развитие организмов.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Эмбриональное развитие. Биогенетический закон.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A392D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 xml:space="preserve">7.2.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Постэмбриональное развитие. Развитие организмов и окружающая среда.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A392D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2A392D" w:rsidRDefault="002A392D" w:rsidP="002A39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2A392D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392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392D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392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392D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2A392D" w:rsidRDefault="002A392D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A392D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2A392D" w:rsidRPr="0041096B" w:rsidTr="00C750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C7326C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C7326C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Основные понятия генетики.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C7326C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92D" w:rsidRPr="00C7326C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Основные понятия генетики.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92D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92D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326C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C7326C" w:rsidRDefault="00C7326C" w:rsidP="00C732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7326C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326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326C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326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326C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C7326C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326C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C7326C" w:rsidRPr="0041096B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Закономерности наследования признаков.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 xml:space="preserve">Законы Г. Менделя. </w:t>
            </w:r>
            <w:r w:rsidR="00481047" w:rsidRPr="00481047">
              <w:rPr>
                <w:rFonts w:ascii="Times New Roman" w:hAnsi="Times New Roman" w:cs="Times New Roman"/>
                <w:lang w:eastAsia="en-US"/>
              </w:rPr>
              <w:t xml:space="preserve">Гибридологический метод изучения наследования признаков. </w:t>
            </w:r>
            <w:r w:rsidR="00481047"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 4 «Составление простейших схем скрещивания».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326C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48104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 xml:space="preserve">Второй закон Г. Менделя. Статистический характер и цитологические основы законов Г. Менделя.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№5 «Решение элементарных генетических задач».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326C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48104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1047">
              <w:rPr>
                <w:rFonts w:ascii="Times New Roman" w:hAnsi="Times New Roman" w:cs="Times New Roman"/>
                <w:lang w:eastAsia="en-US"/>
              </w:rPr>
              <w:t>Трерий</w:t>
            </w:r>
            <w:proofErr w:type="spellEnd"/>
            <w:r w:rsidRPr="00481047">
              <w:rPr>
                <w:rFonts w:ascii="Times New Roman" w:hAnsi="Times New Roman" w:cs="Times New Roman"/>
                <w:lang w:eastAsia="en-US"/>
              </w:rPr>
              <w:t xml:space="preserve"> закон Г. Менделя – закон независимого комбинирования. Анализирующее скрещивание.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326C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9.4.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48104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Сцепленное наследование генов. Генетика пола. Генотип как целостная система. Взаимодействие генов.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326C" w:rsidRPr="0041096B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9.5.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481047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 xml:space="preserve">Решение задач и составление родословных.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Практическая работа №1 «Решение элементарных генетических задач».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7326C" w:rsidRPr="0041096B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26C" w:rsidRPr="00481047" w:rsidRDefault="00C7326C" w:rsidP="00C732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326C" w:rsidRPr="00481047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C7326C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6C" w:rsidRPr="00481047" w:rsidRDefault="00481047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C75008" w:rsidRPr="00C75008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Закономерности изменчивости.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10.1.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Наследственная (генотипическая) изменчивость. Классификация мутаций.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10.2.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 xml:space="preserve">Фенотипическая изменчивость. </w:t>
            </w:r>
            <w:r w:rsidRPr="000815FE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</w:t>
            </w:r>
            <w:r w:rsidR="000815FE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0815FE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6 «Описание фенотипа комнатных или сельскохозяйственных </w:t>
            </w:r>
            <w:r w:rsidRPr="000815FE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растений».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 xml:space="preserve">10.3.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 xml:space="preserve">Изучение изменчивости растений и животных. </w:t>
            </w:r>
            <w:r w:rsidRPr="000815FE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№7 «Построение вариационного ряда и кривой нормы реакции».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C750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селекции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Методы селекции растений.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Селекция животных. Особенности методов селекции микроорганизмов.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C750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500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C75008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FD05F3" w:rsidRDefault="00C75008" w:rsidP="00A02C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i/>
                <w:lang w:eastAsia="en-US"/>
              </w:rPr>
              <w:t>Итоговое тестирование.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C75008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FD05F3" w:rsidRDefault="00C75008" w:rsidP="00C750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C75008" w:rsidRPr="00C75008" w:rsidTr="00C75008">
        <w:tc>
          <w:tcPr>
            <w:tcW w:w="9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008" w:rsidRPr="00FD05F3" w:rsidRDefault="00C75008" w:rsidP="00C750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C75008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FD05F3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008" w:rsidRPr="00FD05F3" w:rsidRDefault="00FD05F3" w:rsidP="00A0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:rsidR="003E4910" w:rsidRPr="00C75008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10" w:rsidRDefault="003E4910" w:rsidP="0045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F34" w:rsidRDefault="00451F34" w:rsidP="0045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96B" w:rsidRDefault="0041096B" w:rsidP="00410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1"/>
        <w:gridCol w:w="2551"/>
        <w:gridCol w:w="2976"/>
        <w:gridCol w:w="2654"/>
        <w:gridCol w:w="2416"/>
        <w:gridCol w:w="2162"/>
      </w:tblGrid>
      <w:tr w:rsidR="0041096B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изучения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урока, раздел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урока, домашнее задание</w:t>
            </w:r>
          </w:p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96B" w:rsidTr="0041096B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Введение</w:t>
            </w:r>
            <w:r w:rsidR="00451F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общую биологию 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 w:rsidR="00451F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41096B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51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общую биологию.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4" w:rsidRDefault="00451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451F34" w:rsidRDefault="00156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</w:t>
            </w:r>
            <w:r w:rsidR="0045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понятия «жизнь»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6874" w:rsidRDefault="00156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отличие живого от неживого;</w:t>
            </w:r>
          </w:p>
          <w:p w:rsidR="00156874" w:rsidRPr="00451F34" w:rsidRDefault="00156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уровни организации живой материи.</w:t>
            </w:r>
          </w:p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единство всего живого и взаимозависимость всех частей биосферы Земли;</w:t>
            </w:r>
          </w:p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выявлять общие черты организации растений, жив</w:t>
            </w:r>
            <w:r w:rsidR="00F3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отных, грибов и микроорганизмов;</w:t>
            </w:r>
          </w:p>
          <w:p w:rsidR="00F36C7E" w:rsidRDefault="00F3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уровни организации жизни.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материалу.</w:t>
            </w:r>
          </w:p>
          <w:p w:rsidR="0041096B" w:rsidRDefault="0041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B" w:rsidRDefault="004109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</w:t>
            </w:r>
            <w:r w:rsidR="00156874">
              <w:rPr>
                <w:rFonts w:ascii="Times New Roman" w:hAnsi="Times New Roman" w:cs="Times New Roman"/>
                <w:lang w:eastAsia="en-US"/>
              </w:rPr>
              <w:t>ированный урок; учебник стр</w:t>
            </w:r>
            <w:r w:rsidR="00F8066D">
              <w:rPr>
                <w:rFonts w:ascii="Times New Roman" w:hAnsi="Times New Roman" w:cs="Times New Roman"/>
                <w:lang w:eastAsia="en-US"/>
              </w:rPr>
              <w:t>. 9-12</w:t>
            </w:r>
            <w:r w:rsidR="00156874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;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ТБ №1.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живого мира. Основные свойства живой материи.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классификации живых организмов.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Pr="00F36C7E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вычленять критерии живого при изучении природных объектов.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материалу.</w:t>
            </w:r>
          </w:p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F8066D">
              <w:rPr>
                <w:rFonts w:ascii="Times New Roman" w:hAnsi="Times New Roman" w:cs="Times New Roman"/>
                <w:lang w:eastAsia="en-US"/>
              </w:rPr>
              <w:t>12-23.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F36C7E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6C7E">
              <w:rPr>
                <w:rFonts w:ascii="Times New Roman" w:hAnsi="Times New Roman" w:cs="Times New Roman"/>
                <w:b/>
                <w:lang w:eastAsia="en-US"/>
              </w:rPr>
              <w:t>Возникновение жизни на Земле (3 часа).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3E4910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 xml:space="preserve">История представлений о возникновении жизни. </w:t>
            </w:r>
            <w:r w:rsidRPr="003E4910">
              <w:rPr>
                <w:rFonts w:ascii="Times New Roman" w:hAnsi="Times New Roman" w:cs="Times New Roman"/>
                <w:lang w:eastAsia="en-US"/>
              </w:rPr>
              <w:lastRenderedPageBreak/>
              <w:t>Древние философы о возникновении жизни. Работы Л. Пастера. Материалистические теории происхождения жизни.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различные взгляды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возникновение жизни на Земле,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«биогенез», «абиогенез»;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эксперимента в развитии научных противоречий;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абиогенное возникновение органических молекул и дальнейшие процессы, приведшие к появлению первых примитивных существ на Земле.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и объяснять различные представления о возникновении жизни на Земле;</w:t>
            </w:r>
          </w:p>
          <w:p w:rsidR="00EC0EF2" w:rsidRPr="000B724C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анализировать и оценивать различные гипотезы о возникновении жизни.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обобщать и делать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выводы по изученному материалу.</w:t>
            </w:r>
          </w:p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целостного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Комбинированный урок; учебник стр. </w:t>
            </w:r>
            <w:r w:rsidR="00F8066D">
              <w:rPr>
                <w:rFonts w:ascii="Times New Roman" w:hAnsi="Times New Roman" w:cs="Times New Roman"/>
                <w:lang w:eastAsia="en-US"/>
              </w:rPr>
              <w:lastRenderedPageBreak/>
              <w:t>24-43.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 xml:space="preserve">Образование планетных систем. </w:t>
            </w:r>
            <w:proofErr w:type="spellStart"/>
            <w:r w:rsidRPr="003E4910">
              <w:rPr>
                <w:rFonts w:ascii="Times New Roman" w:hAnsi="Times New Roman" w:cs="Times New Roman"/>
                <w:lang w:eastAsia="en-US"/>
              </w:rPr>
              <w:t>Коацерватная</w:t>
            </w:r>
            <w:proofErr w:type="spellEnd"/>
            <w:r w:rsidRPr="003E4910">
              <w:rPr>
                <w:rFonts w:ascii="Times New Roman" w:hAnsi="Times New Roman" w:cs="Times New Roman"/>
                <w:lang w:eastAsia="en-US"/>
              </w:rPr>
              <w:t xml:space="preserve"> теория происхождения </w:t>
            </w:r>
            <w:proofErr w:type="spellStart"/>
            <w:r w:rsidRPr="003E4910">
              <w:rPr>
                <w:rFonts w:ascii="Times New Roman" w:hAnsi="Times New Roman" w:cs="Times New Roman"/>
                <w:lang w:eastAsia="en-US"/>
              </w:rPr>
              <w:t>протобионтов</w:t>
            </w:r>
            <w:proofErr w:type="spellEnd"/>
            <w:r w:rsidRPr="003E491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различные взгляды на возникновение жизни на Земле,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«биогенез», «абиогенез»;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эксперимента в развитии научных противоречий;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абиогенное возникновение органических молекул и дальнейшие процессы, приведшие к появлению первых примитивных существ на Земле.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и объяснять различные представления о возникновении жизни на Земле;</w:t>
            </w:r>
          </w:p>
          <w:p w:rsidR="00EC0EF2" w:rsidRPr="000B724C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анализировать и оценивать различные гипотезы о возникновении жизни.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материалу.</w:t>
            </w:r>
          </w:p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 xml:space="preserve"> 44-59.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910">
              <w:rPr>
                <w:rFonts w:ascii="Times New Roman" w:hAnsi="Times New Roman" w:cs="Times New Roman"/>
                <w:lang w:eastAsia="en-US"/>
              </w:rPr>
              <w:t>Начальные этапы биологической эволюции.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различные взгляды на возникновение жизни на Земле,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«биогенез», «абиогенез»;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эксперимента в развитии научных противоречий;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абиогенное возникновение органических молекул и дальнейшие процессы, приведшие к появлению первых примитивных существ на Земле.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и объяснять различные представления о возникновении жизни на Земле;</w:t>
            </w:r>
          </w:p>
          <w:p w:rsidR="00EC0EF2" w:rsidRPr="000B724C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анализировать и оценивать различные гипотезы о возникновении жизни.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материалу.</w:t>
            </w:r>
          </w:p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F8066D">
              <w:rPr>
                <w:rFonts w:ascii="Times New Roman" w:hAnsi="Times New Roman" w:cs="Times New Roman"/>
                <w:lang w:eastAsia="en-US"/>
              </w:rPr>
              <w:t>59-66.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F36C7E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Химическая организация клетки (5 часов).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AB6CEA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Химический состав клетки. Неорганические вещества.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«микроэлементы», «макроэлементы», «биоэлементы»;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их вклад в образование неорганических молекул живого вещества;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химические свойства и биологическую роль воды;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роль катионов и анионов в обеспечении процессов  жизнедеятельности.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химические элементы, образующие живое вещество;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макро- и микроэлементы;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описывать неорганические молекулы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живого вещества, их химические свойства и биологическую роль.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схемы и таблицы для интеграции полученных знаний;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объяснять рисунки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схемы, представленные в учебнике.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>68-70.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Биологические полимеры – белки. 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№1 «Расщепление пероксида водорода с помощью ферментов, содержащихся в клетках листа элодеи»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вкладэлементов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образование органических молекул живого вещества;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- уровни структурной организации белковых молекул;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принципы структурной организации и функции белков.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принцип действия ферментов;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функции белков;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отмечать энергетическую роль белков.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схемы и таблицы для интеграции полученных знаний;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рисунки и схемы, представленные в учебнике.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урок</w:t>
            </w:r>
            <w:r w:rsidR="00F8066D">
              <w:rPr>
                <w:rFonts w:ascii="Times New Roman" w:hAnsi="Times New Roman" w:cs="Times New Roman"/>
                <w:lang w:eastAsia="en-US"/>
              </w:rPr>
              <w:t>; учебник стр.71-85.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Органические вещества, входящие в состав клетки: углеводы и жиры.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Pr="00716A29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принципы структурной организации и функции жиров и углеводов.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отмечать пластическую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функцию жиров;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органические молекулы.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схемы и таблицы для интеграции полученных знаний;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обобщать и делать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рисунки и схемы, представленные в учебнике.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целостного мировоззрения, соответствующего современному уровню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 xml:space="preserve"> 86-91.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принципы структурной организации и функции органических молекул и неорганических веществ.</w:t>
            </w:r>
          </w:p>
          <w:p w:rsidR="00EC0EF2" w:rsidRPr="00607BA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органические молекулы и неорганические вещества.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схемы и таблицы для интеграции полученных знаний;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представлять изученный материал, используя возможности компьютерных технологий;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рисунки и схемы, представленные в учебнике.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 xml:space="preserve"> 92-110.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 неделя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Зачёт №1 «Химическая организация клетки».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 по разделу;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принципы структурной организации и функции органических молекул и неорганических веществ.</w:t>
            </w:r>
          </w:p>
          <w:p w:rsidR="00EC0EF2" w:rsidRPr="00607BA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Pr="000815FE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органические молекулы и неорганические вещества.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определения;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Pr="000815FE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свой ответ, а также работу одноклассников.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ответственного отношения к обучению.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ЗУН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38505F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505F">
              <w:rPr>
                <w:rFonts w:ascii="Times New Roman" w:hAnsi="Times New Roman" w:cs="Times New Roman"/>
                <w:b/>
                <w:lang w:eastAsia="en-US"/>
              </w:rPr>
              <w:t>Метаболизм – основа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существования живых организмов (3 часа).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8F2768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Анаболизм. Реакция наследственной информации – биосинтез белка.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«обмен веществ», «пластический обмен» или «ассимиляция», «триплет», «генетический код»,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«специфичность», «универсальность», «избыточность кода»,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«фагоцитоз».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обмен веществ и превращение энергии в  клетке;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подробную схему процесса биосинтеза белков;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 синтеза белка;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транспорт веществ в клетку и из неё (фагоцитоз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объяснять рисунки и схемы,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учебнике;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составлять схемы процессов, происходящих в клетке, и «привязывать» отдельные их этапы к различным клеточным структурам.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>111-131.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 неделя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8F2768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Энергетический обмен – катаболизм.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«энергетический обмен» или «диссимиляция»;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этапы энергетического обмена.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обмен веществ и превращение энергии в  клетке;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примеры энергетического обмена;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 фотосинтеза;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события, связанные с внутриклеточным пищеварением, подчёркивая его значение для организма.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рисунки и схемы, представленные в учебнике;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самостоятельно составлять схемы процессов, происходящих в клетке, и «привязывать»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отдельные их этапы к различным клеточным структурам.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 </w:t>
            </w:r>
            <w:r w:rsidR="00F8066D">
              <w:rPr>
                <w:rFonts w:ascii="Times New Roman" w:hAnsi="Times New Roman" w:cs="Times New Roman"/>
                <w:lang w:eastAsia="en-US"/>
              </w:rPr>
              <w:t>132-134.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 неделя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8F2768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2768">
              <w:rPr>
                <w:rFonts w:ascii="Times New Roman" w:hAnsi="Times New Roman" w:cs="Times New Roman"/>
                <w:lang w:eastAsia="en-US"/>
              </w:rPr>
              <w:t>Автотрофный тип обмена веществ. Фотосинтез. Хемосинтез.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«фотосинтез»,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«автотрофы», «хемосинтез»,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хемотрофы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миксотрофы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«гетеротрофы», «фотолиз».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и приводить примеры организмов с различными способами питания.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>135-140.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812845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Строение и функции клеток (5 часов).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 неделя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A02CD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2CD7">
              <w:rPr>
                <w:rFonts w:ascii="Times New Roman" w:hAnsi="Times New Roman" w:cs="Times New Roman"/>
                <w:lang w:eastAsia="en-US"/>
              </w:rPr>
              <w:t>Прокариотическая</w:t>
            </w:r>
            <w:proofErr w:type="spellEnd"/>
            <w:r w:rsidRPr="00A02CD7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A02CD7">
              <w:rPr>
                <w:rFonts w:ascii="Times New Roman" w:hAnsi="Times New Roman" w:cs="Times New Roman"/>
                <w:lang w:eastAsia="en-US"/>
              </w:rPr>
              <w:t>эукариотическая</w:t>
            </w:r>
            <w:proofErr w:type="spellEnd"/>
            <w:r w:rsidRPr="00A02CD7">
              <w:rPr>
                <w:rFonts w:ascii="Times New Roman" w:hAnsi="Times New Roman" w:cs="Times New Roman"/>
                <w:lang w:eastAsia="en-US"/>
              </w:rPr>
              <w:t xml:space="preserve"> клетки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. Лабораторная работа №2 «Наблюдение клеток растений и животных под микроскопом на готовых микропрепаратах и их описание».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«клетка», «прокариоты», «аэробы», «анаэробы», «эукариоты»,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пиноцитоз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«фагоцитоз», «органоиды»;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клетки;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клетки;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особенности строения растительной и животной клеток;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главные части клетки;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органоиды цитоплазмы, включения.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метаболизм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прокариот;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генетический аппарат бактерий;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процессы спорообразования и размножения прокариот;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место и роль прокариот в биоценозах;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характеризовать функции органоидов цитоплазмы, значение включений в жизнедеятельности клетки.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иллюстрировать ответ простейшими схемами и рисунками;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схемы и рисунки, представленные в учебнике;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урок</w:t>
            </w:r>
            <w:r w:rsidR="00F8066D">
              <w:rPr>
                <w:rFonts w:ascii="Times New Roman" w:hAnsi="Times New Roman" w:cs="Times New Roman"/>
                <w:lang w:eastAsia="en-US"/>
              </w:rPr>
              <w:t>; учебник стр. 141-165.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A02CD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Клеточное ядро. Хромосомы, хромосомный набор. Особенности строения клеток разных царств живой природы.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«доядерные клетки», «генетическая информация», «хромосомы», «кариотип».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строение и функции хромосом.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иллюстрировать ответ простейшими схемами и рисунками;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схемы и рисунки, представленные в учебнике;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F8066D">
              <w:rPr>
                <w:rFonts w:ascii="Times New Roman" w:hAnsi="Times New Roman" w:cs="Times New Roman"/>
                <w:lang w:eastAsia="en-US"/>
              </w:rPr>
              <w:t xml:space="preserve"> 166-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B0AA1">
              <w:rPr>
                <w:rFonts w:ascii="Times New Roman" w:hAnsi="Times New Roman" w:cs="Times New Roman"/>
                <w:lang w:eastAsia="en-US"/>
              </w:rPr>
              <w:t>172.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A02CD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 xml:space="preserve">Деление клетки. Клеточная теория строения организмов. </w:t>
            </w:r>
            <w:r w:rsidRPr="00A02CD7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Вирусы.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суть понятий: «теория»,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«гипотеза», «постулат», «аксиома», «неклеточные формы жизни»;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положения клеточной теории строения организмов.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положения клеточной теории строения организмов.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обобщать и делать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Признание учащимися права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каждого человека на собственное аргументированное мнение.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Комбинированный урок; учебник стр.</w:t>
            </w:r>
            <w:r w:rsidR="006B0AA1">
              <w:rPr>
                <w:rFonts w:ascii="Times New Roman" w:hAnsi="Times New Roman" w:cs="Times New Roman"/>
                <w:lang w:eastAsia="en-US"/>
              </w:rPr>
              <w:t>173-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B0AA1">
              <w:rPr>
                <w:rFonts w:ascii="Times New Roman" w:hAnsi="Times New Roman" w:cs="Times New Roman"/>
                <w:lang w:eastAsia="en-US"/>
              </w:rPr>
              <w:t>198.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48104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№3 «Сравнение строения клеток растений и животных».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строение клеток различных царств живой природы.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отличать клетки различных царств живой природы друг от друга;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характеризовать формы  клеток;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выполнять зарисовку различных форм  клеток.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микроскопом и изготовлять простейшие препараты для микроскопического исследования.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реализовывать теоретические познания на практике.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урок</w:t>
            </w:r>
            <w:r w:rsidR="006B0AA1">
              <w:rPr>
                <w:rFonts w:ascii="Times New Roman" w:hAnsi="Times New Roman" w:cs="Times New Roman"/>
                <w:lang w:eastAsia="en-US"/>
              </w:rPr>
              <w:t>; тест.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Зачёт №2 «Строение и жизнедеятельность клеток».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 по разделу.</w:t>
            </w:r>
          </w:p>
          <w:p w:rsidR="00EC0EF2" w:rsidRPr="00607BA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механизмы, обеспечивающие генетическую идентичность дочерних клеток;</w:t>
            </w:r>
          </w:p>
          <w:p w:rsidR="00EC0EF2" w:rsidRPr="000815FE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полученные знания для доказательства материального единства органического мира.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определения;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Pr="000815FE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свой ответ, а также работу одноклассников.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ответственного отношения к обучению.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ЗУН</w:t>
            </w:r>
            <w:r w:rsidR="006B0AA1">
              <w:rPr>
                <w:rFonts w:ascii="Times New Roman" w:hAnsi="Times New Roman" w:cs="Times New Roman"/>
                <w:lang w:eastAsia="en-US"/>
              </w:rPr>
              <w:t>; тест.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812845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Размножение организмов (3 часа).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Формы размножения живых организмов.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«митоз», «спора», «почкование», «регенерация», «вегетативное размножение», «половое размножение»;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многообразие форм бесполого размножения и группы организмов, для которых они характерны.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биологическое значение размножения.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 дополнительными источниками информации;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реализовывать теоретические познания на практике.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199-203.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0815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января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CD7">
              <w:rPr>
                <w:rFonts w:ascii="Times New Roman" w:hAnsi="Times New Roman" w:cs="Times New Roman"/>
                <w:lang w:eastAsia="en-US"/>
              </w:rPr>
              <w:t>Мейоз, его особенности.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«мейоз», «гаметы»;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полового размножения и его биологическое значение;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процесс гаметогенеза;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мейоз и его биологическое значение;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оплодотворения.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процесс мейоза, приводящий к образованию гаплоидных гамет;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описывать процесс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гамет;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раскрывать биологическое значение размножения.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 дополнительными источниками информации;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реализовывать теоретические познания на практике.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204-215.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0815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 неделя января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A02CD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 урок; учебник стр.</w:t>
            </w:r>
            <w:r w:rsidR="006B0AA1">
              <w:rPr>
                <w:rFonts w:ascii="Times New Roman" w:hAnsi="Times New Roman" w:cs="Times New Roman"/>
                <w:lang w:eastAsia="en-US"/>
              </w:rPr>
              <w:t xml:space="preserve"> 216-220.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8755FA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Развитие организмов (2 часа).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неделя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2A392D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>Эмбриональное развитие. Биогенетический закон.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«зигота», «митотический цикл», «специализация», «бластула», «гаструла», «нейрула», «гаструляция», «дифференцировка» или «дифференцирование», «эктодерма», «энтодерма», «мезодерма», «гомологичные органы», «органогенез»;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этапы эмбрионального развития (дробление, гаструляция, органогенез);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биогенетический закон Э. Геккеля и Ф. Мюллера;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работы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эмбриональной изменчивости.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процессы, протекающие при дроблении, гаструляции и органогенезе.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выявлять признаки сходства и различия в развитии животных разных групп;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221-233, 239.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2A392D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392D">
              <w:rPr>
                <w:rFonts w:ascii="Times New Roman" w:hAnsi="Times New Roman" w:cs="Times New Roman"/>
                <w:lang w:eastAsia="en-US"/>
              </w:rPr>
              <w:t xml:space="preserve">Постэмбриональное развитие. Развитие организмов и </w:t>
            </w:r>
            <w:r w:rsidRPr="002A392D">
              <w:rPr>
                <w:rFonts w:ascii="Times New Roman" w:hAnsi="Times New Roman" w:cs="Times New Roman"/>
                <w:lang w:eastAsia="en-US"/>
              </w:rPr>
              <w:lastRenderedPageBreak/>
              <w:t>окружающая среда.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суть понятий: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«личинка», «имаго», «метаморфоз», «борьба за существование»;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формы постэмбрионального периода развития (непрямое развитие, развитие с полным и неполным превращением, прямое развитие);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формы постэмбрионального развития;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события, сопровождающие развитие организма при полном и неполном превращении;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биологический смысл развития с метаморфозом;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этапы онтогенеза при прямом постэмбриональном развитии.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сравнивать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сопоставлять между собой этапы развития животных изученных таксономических групп;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индуктивный и дедуктивный подходы при изучении крупных таксонов;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выявлять признаки сходства и различия в развитии животных разных групп;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дополнительными источниками информации и использовать их для поиска необходимого материала;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представлять изученный материал, используя возможности компьютерных технологий.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целостного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Комбинированный урок; учебник стр.</w:t>
            </w:r>
            <w:r w:rsidR="006B0AA1">
              <w:rPr>
                <w:rFonts w:ascii="Times New Roman" w:hAnsi="Times New Roman" w:cs="Times New Roman"/>
                <w:lang w:eastAsia="en-US"/>
              </w:rPr>
              <w:t xml:space="preserve"> 234- 254.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7849B4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49B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генетики (1 час).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326C">
              <w:rPr>
                <w:rFonts w:ascii="Times New Roman" w:hAnsi="Times New Roman" w:cs="Times New Roman"/>
                <w:lang w:eastAsia="en-US"/>
              </w:rPr>
              <w:t>Основные понятия генетики.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суть понятий: «ген»,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«доминантный ген», «рецессивный ген», «признак», «свойство», «фенотип», «генотип», «наследственность», «модификации», «норма реакции», «мутации», «сорт», «порода». «штамм», «генетика».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готовить устные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сообщения и письменные рефераты на основе обобщения материала учебника и дополнительной литературы;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конспект параграфа учебника;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пользоваться поисковыми системами Интернета.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целостного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256-261.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7849B4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49B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Закономерности наследования признаков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(5 часов).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48104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 xml:space="preserve">Законы Г. Менделя. Гибридологический метод изучения наследования признаков.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 4 «Составление простейших схем скрещивания».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«гибрид», «гибридологический метод», «моногибридное скрещивание», «гибридизация», «доминирование», «гомозиготный организм», «гетерозиготный организм», «гибрид»;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закон Менделя;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гибридологического метода изучения наследственности.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Pr="00EB34AF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простейшие схемы скрещивания.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характеристику генетических методов изучения биологических объектов;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устные сообщения и письменные рефераты на основе обобщения материала учебника и дополнительной литературы.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урок</w:t>
            </w:r>
            <w:r w:rsidR="006B0AA1">
              <w:rPr>
                <w:rFonts w:ascii="Times New Roman" w:hAnsi="Times New Roman" w:cs="Times New Roman"/>
                <w:lang w:eastAsia="en-US"/>
              </w:rPr>
              <w:t>; учебник стр. 261-267.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неделя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 xml:space="preserve">Второй закон Г. Менделя. Статистический </w:t>
            </w:r>
            <w:r w:rsidRPr="00481047">
              <w:rPr>
                <w:rFonts w:ascii="Times New Roman" w:hAnsi="Times New Roman" w:cs="Times New Roman"/>
                <w:lang w:eastAsia="en-US"/>
              </w:rPr>
              <w:lastRenderedPageBreak/>
              <w:t xml:space="preserve">характер и цитологические основы законов Г. Менделя.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№5 «Решение элементарных генетических задач».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суть понятий: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«расщепление», «аллель»;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закон Менделя.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строить схемы скрещивания при независимом наследовании.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 учебником,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рабочей тетрадью и дидактическими материалами.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целостного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6B0AA1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Комбинированный урок; учебник стр. 268-270.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48104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1047">
              <w:rPr>
                <w:rFonts w:ascii="Times New Roman" w:hAnsi="Times New Roman" w:cs="Times New Roman"/>
                <w:lang w:eastAsia="en-US"/>
              </w:rPr>
              <w:t>Трерий</w:t>
            </w:r>
            <w:proofErr w:type="spellEnd"/>
            <w:r w:rsidRPr="00481047">
              <w:rPr>
                <w:rFonts w:ascii="Times New Roman" w:hAnsi="Times New Roman" w:cs="Times New Roman"/>
                <w:lang w:eastAsia="en-US"/>
              </w:rPr>
              <w:t xml:space="preserve"> закон Г. Менделя – закон независимого комбинирования. Анализирующее скрещивание.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скрещивание», «полигибридное скрещивание», «анализирующее скрещивание»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схемы скрещивания при независимом наследовании.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учебником, рабочей тетрадью и дидактическими материалами.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271-275.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>Сцепленное наследование генов. Генетика пола. Генотип как целостная система. Взаимодействие генов.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«сцепленное наследование генов»,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морганида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«группа сцепления»;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закон Моргана.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схемы скрещивания при сцепленном наследовании, наследовании.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устные сообщения и письменные рефераты на основе обобщения материала учебника и дополнительной литературы.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276-292.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неделя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481047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81047">
              <w:rPr>
                <w:rFonts w:ascii="Times New Roman" w:hAnsi="Times New Roman" w:cs="Times New Roman"/>
                <w:lang w:eastAsia="en-US"/>
              </w:rPr>
              <w:t xml:space="preserve">Решение задач и составление </w:t>
            </w:r>
            <w:r w:rsidRPr="00481047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родословных. </w:t>
            </w:r>
            <w:r w:rsidRPr="00481047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Практическая работа №1 «Решение элементарных генетических задач».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использовать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решении задач генетическую символику;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генотипы организмов и записывать их гаметы;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схемы скрещивания.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 учебником,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рабочей тетрадью и дидактическими материалами.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реализовывать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теоретические знания на практике.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Практический урок</w:t>
            </w:r>
            <w:r w:rsidR="006B0AA1">
              <w:rPr>
                <w:rFonts w:ascii="Times New Roman" w:hAnsi="Times New Roman" w:cs="Times New Roman"/>
                <w:lang w:eastAsia="en-US"/>
              </w:rPr>
              <w:t xml:space="preserve">; задачи.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F2" w:rsidRPr="007849B4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Закономерности изменчивости (3 часа).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>Наследственная (генотипическая) изменчивость. Классификация мутаций.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«изменчивость», «мутация»;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изменчивости;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различия между ними.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основные формы изменчивости.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учебником и дидактическими материалами;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конспект параграфа;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устные сообщения и письменные рефераты;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пользоваться поисковыми системами Интернета.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отношение к обучению, готовность и способность к самообразованию;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B0AA1">
              <w:rPr>
                <w:rFonts w:ascii="Times New Roman" w:hAnsi="Times New Roman" w:cs="Times New Roman"/>
                <w:lang w:eastAsia="en-US"/>
              </w:rPr>
              <w:t>293-300.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 xml:space="preserve">Фенотипическая изменчивость. </w:t>
            </w:r>
            <w:r w:rsidRPr="00C80A7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№6 «Описание фенотипа комнатных или сельскохозяйственных растений».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«норма реакции», «вариационный ряд»;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основные свойства фенотипической изменчивости.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обосновывать эволюционное значение мутационной и комбинативной изменчивости.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учебником и дидактическими материалами;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конспект параграфа;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устные сообщения и письменные рефераты;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пользоваться поисковыми системами Интернета.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отношение к обучению, готовность и способность к самообразованию;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урок</w:t>
            </w:r>
            <w:r w:rsidR="006B0AA1">
              <w:rPr>
                <w:rFonts w:ascii="Times New Roman" w:hAnsi="Times New Roman" w:cs="Times New Roman"/>
                <w:lang w:eastAsia="en-US"/>
              </w:rPr>
              <w:t>; учебник стр. 301-306.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008">
              <w:rPr>
                <w:rFonts w:ascii="Times New Roman" w:hAnsi="Times New Roman" w:cs="Times New Roman"/>
                <w:lang w:eastAsia="en-US"/>
              </w:rPr>
              <w:t xml:space="preserve">Изучение изменчивости растений и животных. </w:t>
            </w:r>
            <w:r w:rsidRPr="00C80A77">
              <w:rPr>
                <w:rFonts w:ascii="Times New Roman" w:hAnsi="Times New Roman" w:cs="Times New Roman"/>
                <w:b/>
                <w:i/>
                <w:lang w:eastAsia="en-US"/>
              </w:rPr>
              <w:t>Лабораторная работа №7 «Построение вариационного ряда и кривой нормы реакции».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Pr="00332BB0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«варианта», «вариационный ряд», «вариационная кривая».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вариационные ряды и кривые норм реакции.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учебником и дидактическими материалами.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реализовывать теоретические познания на практике.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Практический урок</w:t>
            </w:r>
            <w:r w:rsidR="006B0AA1">
              <w:rPr>
                <w:rFonts w:ascii="Times New Roman" w:hAnsi="Times New Roman" w:cs="Times New Roman"/>
                <w:lang w:eastAsia="en-US"/>
              </w:rPr>
              <w:t>; задания №1-5.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1E63DA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63DA">
              <w:rPr>
                <w:rFonts w:ascii="Times New Roman" w:hAnsi="Times New Roman" w:cs="Times New Roman"/>
                <w:b/>
                <w:lang w:eastAsia="en-US"/>
              </w:rPr>
              <w:t>Основы селекции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(2 часа).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неделя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Методы селекции растений.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«селекция», «порода», «сорт», «штамм», «генофонд», «гибрид», «полиплоидия».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перечислять центры происхождения культурных растений;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определение основным понятиям по теме.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учебником, дидактическими материалами;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конспект параграфа;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разрабатывать план-конспект темы;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готовить устные сообщения и письменные рефераты;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пользоваться поисковыми системами Интернета.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отношение к обучению, готовность и способность к самообразованию.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76A01">
              <w:rPr>
                <w:rFonts w:ascii="Times New Roman" w:hAnsi="Times New Roman" w:cs="Times New Roman"/>
                <w:lang w:eastAsia="en-US"/>
              </w:rPr>
              <w:t>307-317.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неделя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Селекция животных. Особенности методов селекции микроорганизмов.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понятий: «отбор», «гибридизация», «гетерозис», «гибрид».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методы селекции;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объяснять механизмы передачи признаков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свойств из поколения в поколение и возникновение отличий от родственных форм у потомков.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характеристику генетических методов изучения биологических объектов;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готовить устные сообщения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письменные рефераты;</w:t>
            </w:r>
          </w:p>
          <w:p w:rsidR="00EC0EF2" w:rsidRDefault="00EC0EF2" w:rsidP="00EC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пользоваться поисковыми системами Интернета.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Умение реализовывать теоретические знания на практике.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урок; учебник стр. </w:t>
            </w:r>
            <w:r w:rsidR="00676A01">
              <w:rPr>
                <w:rFonts w:ascii="Times New Roman" w:hAnsi="Times New Roman" w:cs="Times New Roman"/>
                <w:lang w:eastAsia="en-US"/>
              </w:rPr>
              <w:t>318-335.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EC0EF2" w:rsidTr="00C4544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Pr="001E63DA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63D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Обобщение изученного материала (1 час).</w:t>
            </w:r>
          </w:p>
        </w:tc>
      </w:tr>
      <w:tr w:rsidR="00EC0EF2" w:rsidTr="00410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неделя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5F3">
              <w:rPr>
                <w:rFonts w:ascii="Times New Roman" w:hAnsi="Times New Roman" w:cs="Times New Roman"/>
                <w:b/>
                <w:i/>
                <w:lang w:eastAsia="en-US"/>
              </w:rPr>
              <w:t>Итоговое тестирование.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знать:</w:t>
            </w:r>
          </w:p>
          <w:p w:rsidR="00EC0EF2" w:rsidRPr="001E736C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суть биологических понятий.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Должен уметь: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давать определения;</w:t>
            </w:r>
          </w:p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 по изученному материалу;</w:t>
            </w:r>
          </w:p>
          <w:p w:rsidR="00EC0EF2" w:rsidRPr="001E736C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свой ответ, свою работу, а также работу одноклассников.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отношение к обучению, готовность и способность к самообразованию.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2" w:rsidRDefault="00EC0EF2" w:rsidP="00EC0E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ЗУН</w:t>
            </w:r>
            <w:r w:rsidR="00676A01">
              <w:rPr>
                <w:rFonts w:ascii="Times New Roman" w:hAnsi="Times New Roman" w:cs="Times New Roman"/>
                <w:lang w:eastAsia="en-US"/>
              </w:rPr>
              <w:t>; тест.</w:t>
            </w:r>
          </w:p>
        </w:tc>
      </w:tr>
    </w:tbl>
    <w:p w:rsidR="000C7455" w:rsidRDefault="0041096B">
      <w:r>
        <w:t xml:space="preserve">            </w:t>
      </w:r>
    </w:p>
    <w:p w:rsidR="00C45447" w:rsidRDefault="00C45447"/>
    <w:p w:rsidR="00C45447" w:rsidRDefault="00C45447"/>
    <w:p w:rsidR="00C45447" w:rsidRDefault="00C45447"/>
    <w:sectPr w:rsidR="00C45447" w:rsidSect="00410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6B62"/>
    <w:multiLevelType w:val="hybridMultilevel"/>
    <w:tmpl w:val="607CD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951"/>
    <w:multiLevelType w:val="hybridMultilevel"/>
    <w:tmpl w:val="14D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741CA"/>
    <w:multiLevelType w:val="hybridMultilevel"/>
    <w:tmpl w:val="B7DCE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B94"/>
    <w:multiLevelType w:val="hybridMultilevel"/>
    <w:tmpl w:val="7696C152"/>
    <w:lvl w:ilvl="0" w:tplc="EDA46F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76"/>
    <w:rsid w:val="000815FE"/>
    <w:rsid w:val="000B724C"/>
    <w:rsid w:val="000C7455"/>
    <w:rsid w:val="000E7F83"/>
    <w:rsid w:val="00156874"/>
    <w:rsid w:val="001E63DA"/>
    <w:rsid w:val="001E736C"/>
    <w:rsid w:val="002A392D"/>
    <w:rsid w:val="00312EC8"/>
    <w:rsid w:val="0031511D"/>
    <w:rsid w:val="00332BB0"/>
    <w:rsid w:val="0038505F"/>
    <w:rsid w:val="003C5970"/>
    <w:rsid w:val="003E4910"/>
    <w:rsid w:val="0041096B"/>
    <w:rsid w:val="00451F34"/>
    <w:rsid w:val="00481047"/>
    <w:rsid w:val="005A1CC5"/>
    <w:rsid w:val="00607BA7"/>
    <w:rsid w:val="00676A01"/>
    <w:rsid w:val="006B0AA1"/>
    <w:rsid w:val="006C0D61"/>
    <w:rsid w:val="00716A29"/>
    <w:rsid w:val="007849B4"/>
    <w:rsid w:val="00812845"/>
    <w:rsid w:val="008755FA"/>
    <w:rsid w:val="008F2768"/>
    <w:rsid w:val="00A02CD7"/>
    <w:rsid w:val="00A61009"/>
    <w:rsid w:val="00AB6CEA"/>
    <w:rsid w:val="00C45447"/>
    <w:rsid w:val="00C65D76"/>
    <w:rsid w:val="00C7326C"/>
    <w:rsid w:val="00C75008"/>
    <w:rsid w:val="00C80A77"/>
    <w:rsid w:val="00EB34AF"/>
    <w:rsid w:val="00EC0EF2"/>
    <w:rsid w:val="00F36C7E"/>
    <w:rsid w:val="00F55F0E"/>
    <w:rsid w:val="00F8066D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9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5970"/>
    <w:rPr>
      <w:color w:val="2C7BDE"/>
      <w:u w:val="single"/>
    </w:rPr>
  </w:style>
  <w:style w:type="paragraph" w:styleId="a6">
    <w:name w:val="Normal (Web)"/>
    <w:basedOn w:val="a"/>
    <w:uiPriority w:val="99"/>
    <w:semiHidden/>
    <w:unhideWhenUsed/>
    <w:rsid w:val="003C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5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C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9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5970"/>
    <w:rPr>
      <w:color w:val="2C7BDE"/>
      <w:u w:val="single"/>
    </w:rPr>
  </w:style>
  <w:style w:type="paragraph" w:styleId="a6">
    <w:name w:val="Normal (Web)"/>
    <w:basedOn w:val="a"/>
    <w:uiPriority w:val="99"/>
    <w:semiHidden/>
    <w:unhideWhenUsed/>
    <w:rsid w:val="003C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5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C4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25</cp:revision>
  <cp:lastPrinted>2020-09-12T01:53:00Z</cp:lastPrinted>
  <dcterms:created xsi:type="dcterms:W3CDTF">2020-09-10T09:13:00Z</dcterms:created>
  <dcterms:modified xsi:type="dcterms:W3CDTF">2020-09-23T11:27:00Z</dcterms:modified>
</cp:coreProperties>
</file>