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AEF" w:rsidRPr="00825AEF" w:rsidRDefault="006A2F8F" w:rsidP="006A2F8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3C51EEBC" wp14:editId="2D16787D">
            <wp:extent cx="4896000" cy="6739200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96000" cy="673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5AEF"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  <w:r w:rsidR="00825AEF"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                                  </w:t>
      </w:r>
      <w:r w:rsidR="00825AEF"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Пояснител</w:t>
      </w:r>
      <w:bookmarkStart w:id="0" w:name="_GoBack"/>
      <w:r w:rsidR="00825AEF"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ьная</w:t>
      </w:r>
      <w:bookmarkEnd w:id="0"/>
      <w:r w:rsidR="00825AEF"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записка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Рабочая программа учебного предмета «Родная литература» разработана для обучения учащихся  8 класса </w:t>
      </w: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в соответствии </w:t>
      </w:r>
      <w:proofErr w:type="gramStart"/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Федеральным государственным образовательным стандартом основного общего образования, утвержденного приказом Министерства образования и науки Российской Федерации от 17 декабря 2010 г. № 1897 (ред. от 31.12.2015);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Приказом от 23.12.2014 № 1644 МО и Н РФ «О внесении изменений в приказ Министерства образования и науки Российской федерации от 17 декабря 2010 г. № 1897 «Об утверждении федерального государственного образовательного стандарта основного общего образования»;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требованиями Федерального закона от 29 декабря 2012 г. № 273-ФЗ «Об</w:t>
      </w:r>
      <w:r w:rsidR="007A7511">
        <w:rPr>
          <w:rFonts w:ascii="Calibri" w:eastAsia="Times New Roman" w:hAnsi="Calibri" w:cs="Arial"/>
          <w:color w:val="000000"/>
          <w:lang w:eastAsia="ru-RU"/>
        </w:rPr>
        <w:t xml:space="preserve"> 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образовании в Российской Федерации»,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 учетом: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«Концепции преподавания русского языка и литературы», утвержденной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распоряжением Правительства Российской Федерации от 09.04.2016 г. № 637;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«Концепции программы поддержки детского и юношеского чтения в Российской Федерации», утвержденной Правительством Российской Федерации от 03.06.2017 № 1155;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· перечня «100 книг по истории, культуре и литературе народов Российской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Федерации, рекомендуемых школьникам к самостоятельному прочтению» (письмо Министерства образования и науки Российской Федерации от 16.01.2013 г. № НТ- 41/08).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Данная программа конкретизирует содержание Стандарта, даёт распределение учебных часов по разделам курса, последовательность изучения тем и разделов с учетом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межпредметных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внутрипредметных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связей, логики учебного процесса, возрастных особенностей учащихся.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Главными целями изучения предмета «Родная литература» являются: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формирование духовно развитой личности, обладающей гуманистическим мировоззрением, национальным самосознанием и общероссийским гражданским сознанием, чувством патриотизма;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интеллектуальных и творческих способностей учащихся, необходимых для успешной социализации и самореализации личности;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постижение учащимися вершинных произведений отечественной и мировой литературы, их чтение и анализ, основанный на понимании образной природы искусства слова, опирающийся на принципы единства художественной формы и содержания, связи искусства с жизнью, историзма;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поэтапное, последовательное формирование умений читать, комментировать, анализировать и интерпретировать художестве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нное </w:t>
      </w:r>
      <w:proofErr w:type="spellStart"/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текст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овладение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возможными алгоритмами постижения смыслов, заложенных в художественном тексте (или любом другом речевом высказывании), и создание собственного текста, представление своих оценок и суждений по поводу прочитанного;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овладение важнейшими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общеучебными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умениями и универсальными учебными действиями (формулировать цели деятельности, планировать ее, осуществлять библиографический поиск, находить и обрабатывать необходимую информацию из различных источников, включая Интернет и др.);</w:t>
      </w:r>
    </w:p>
    <w:p w:rsidR="007A7511" w:rsidRPr="00825AEF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7A7511" w:rsidRDefault="007A7511" w:rsidP="007A75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использование опыта общения с произведениями художественной литературы в повседневной жизни и учебной деятельности, речевом самосовершенствовании.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b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Задачи изучения предметной области "</w:t>
      </w:r>
      <w:r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Р</w:t>
      </w:r>
      <w:r w:rsidRPr="00825AEF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одная литература" </w:t>
      </w:r>
    </w:p>
    <w:p w:rsidR="00825AEF" w:rsidRPr="00825AEF" w:rsidRDefault="00825AEF" w:rsidP="00825AEF">
      <w:pPr>
        <w:shd w:val="clear" w:color="auto" w:fill="FFFFFF"/>
        <w:spacing w:after="0" w:line="240" w:lineRule="auto"/>
        <w:ind w:left="720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 воспитание ценностного отношения к родному языку и родной литературе как хранителю культуры, включение в культурно-языковое поле своего народа;</w:t>
      </w:r>
    </w:p>
    <w:p w:rsidR="00825AEF" w:rsidRPr="00825AEF" w:rsidRDefault="00825AEF" w:rsidP="00825A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приобщение к литературному наследию своего народа;</w:t>
      </w:r>
    </w:p>
    <w:p w:rsidR="00825AEF" w:rsidRPr="00825AEF" w:rsidRDefault="00825AEF" w:rsidP="00825A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формирование причастности к свершениям и традициям своего народа, осознание исторической преемственности поколений, своей ответственности за сохранение культуры народа;</w:t>
      </w:r>
    </w:p>
    <w:p w:rsidR="00825AEF" w:rsidRPr="00825AEF" w:rsidRDefault="00825AEF" w:rsidP="00825A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обогащение активного и потенциального словарного запаса,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речи, правилами речевого этикета;</w:t>
      </w:r>
      <w:proofErr w:type="gramEnd"/>
    </w:p>
    <w:p w:rsidR="00825AEF" w:rsidRPr="00825AEF" w:rsidRDefault="00825AEF" w:rsidP="00825AEF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 получение знаний о родном языке как системе и как развивающемся явлении, о его уровнях и единицах, о закономерностях его  функционирования, освоение базовых  понятий лингвистики, формирование аналитических умений в отношении языковых единиц и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текстов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разных функционально-смысловых типов и жанров.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Объект изучения в учебном процессе − литературное произведение в его жанрово-родовой и историко-культурной специфике.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Постижение произведения происходит в процессе системной деятельности школьников, как организуемой педагогом, так и самостоятельной, направленной на освоение навыков культуры чтения (вслух, про себя, по ролям; чтения аналитического, выборочного, комментированного, сопоставительного и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др.) и базовых навыков творческого и академического письма,  последовательно формирующихся на уроках родной литературы.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процессе обучения в основной школе эти задачи решаются постепенно,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последовательно и постоянно; их решение продолжается и в старшей школе;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Как часть образовательной области «Родной язык и родная литература»» учебный предмет «Родная литература» тесно связан с предметом «Родной русский язык». Русская литература является одним из 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основных источников обогащения речи учащихся, формирования их речевой культуры и коммуникативных навыков. Изучение языка художественных произведений способствует пониманию учащимися эстетической функции слова, овладению ими стилистически окрашенной русской речью.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Место учебного курса «Родная литература»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Учебный предмет «Родная литература» как часть образовательной области «Родной язык и литература» тесно связан с предметом «Родной язык». Программа учебного предмета «Родная литература»  рассчитана на 17 часа в год (0,5 часа в неделю).</w:t>
      </w:r>
      <w:r w:rsidRPr="00825AEF">
        <w:t xml:space="preserve"> </w:t>
      </w:r>
    </w:p>
    <w:p w:rsidR="00825AEF" w:rsidRDefault="00825AEF" w:rsidP="008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Планируемые результаты освоения учебного предмета.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Личностные, </w:t>
      </w:r>
      <w:proofErr w:type="spellStart"/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метапредметные</w:t>
      </w:r>
      <w:proofErr w:type="spellEnd"/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и предметные результаты освоения учебного предмета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i/>
          <w:iCs/>
          <w:color w:val="000000"/>
          <w:sz w:val="32"/>
          <w:szCs w:val="32"/>
          <w:lang w:eastAsia="ru-RU"/>
        </w:rPr>
        <w:t>Личностные результаты: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• формирование ответственного отношения к учению, готовности и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способности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• 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освоение социальных норм, правил поведения, 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развитие морального сознания и компетентности в решении моральных проблем на основе личностного выбора, формирование  нравственных чувств и нравственного поведения, осознанного и ответственного отношения к собственным поступкам;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• формирование коммуникативной компетентности в общении и сотрудничестве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сосверстниками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развитие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82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>Метапредметные</w:t>
      </w:r>
      <w:proofErr w:type="spellEnd"/>
      <w:r w:rsidRPr="00825AE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  <w:szCs w:val="32"/>
          <w:lang w:eastAsia="ru-RU"/>
        </w:rPr>
        <w:t xml:space="preserve"> результаты.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умение самостоятельно планировать пути достижения целей, в том числе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альтернативные, осознанно выбирать наиболее эффективные способы решения учебных и познавательных задач;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умение оценивать правильность выполнения учебной задачи, собственные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возможности её решения;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• 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логическое рассуждение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 умозаключение (индуктивное, дедуктивное и по аналогии) и делать выводы;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•умение создавать, применять и преобразовывать знаки и символы, модели и схемы для решения учебных и познавательных задач;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•смысловое чтение;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формирование и развитие экологического мышления, умение применять его в познавательной, коммуникативной, социальной практике и профессиональной ориентации.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• Развитие мотивации к овладению культурой активного использования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Развитие мотивации к овладению культурой активного использования словарей и других поисковых систем.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формулировать, аргументировать и отстаивать своё мнение; умение осознанно использовать речевые средства в соответствии с задачей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коммуникации, для выражения своих чувств, мыслей и потребностей; планирования и регуляции своей деятельности; владение устной и письменной речью; монологической контекстной речью;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• формирование и развитие компетентности в области использования информационн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о-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коммуникационных технологий.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Предметные результаты: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1) осознание значимости чтения и изучения родной литературы для своего дальнейшего развития; формирование потребности в систематическом чтении как средстве познания мира и себя в этом мире, гармонизации отношений человека и общества, многоаспектного диалога;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2) понимание родной литературы как одной из основных национально-культурных ценностей народа, как особого способа познания жизни;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3) обеспечение культурной самоидентификации, осознание коммуникативно-эстетических возможностей родного языка на основе изучения выдающихся произведений культуры своего народа, российской и мировой культуры;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4) воспитание квалифицированного читателя со сформированным эстетическим вкусом, способного аргументировать свое мнение и оформлять его словесно в устных и письменных высказываниях разных жанров, создавать развернутые высказывания аналитического и интерпретирующего характера, участвовать в обсуждении прочитанного, сознательно планировать свое досуговое чтение;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5) развитие способности понимать литературные художественные произведения, отражающие разные этнокультурные традиции;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6)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научного, делового, публицистического и т.п., формирование умений воспринимать, анализировать,</w:t>
      </w:r>
      <w:r w:rsidRPr="008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критически оценивать и интерпретировать прочитанное, осознавать художественную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картину жизни, отраженную в литературном произведении, на уровне не только эмоционального восприятия, но и интеллектуального осмысления».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            Содержание учебного предмета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Своеобразие родной литературы.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Значимость чтения и изучения родной литературы для дальнейшего развития человека. Родная литература как национально-культурная ценность народа.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Родная литература как способ познания жизни.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 человека в литературном произведении. Система персонажей. Образ автора в литературном произведении. Образ рассказчика в литературном произведении.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Слово как средство создания образа.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Книга как духовное завещание одного поколения другому.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Прогноз развития литературных традиций в XXI веке.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                                         Русский фольклор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Связь фольклорных произведений с другими видами искусства. Русский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героический эпос в изобразительном искусстве и музыке.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Фольклорные традиции в русской литературе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Древнерусская литература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Жанровое богатство древнерусской литературы Традиции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древнерусской литературы (Традиции и особенности духовной литературы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Образное отражение жизни в древнерусской литературе.)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«Русская земля»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Из литературы XVIII века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Новиков Н.И. « Детское чтение для сердца и разума»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( 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фрагменты по выбору)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Из литературы XIX века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Традиции литературы XIX века.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Басни. Толстой Л.Н. « Два товарища», « Лгун»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Литературные сказки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 Богатство и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выразительность языка сказок В.И. Даля. Тема труда в сказке. Сказка «Что значит досуг?». Идейно – художественный смысл.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Индивидуальная характеристика героя и авторское отношение. Использование описательной речи автора и речи действующих лиц.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Родная природа в стихах поэтов XIX века.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Стихотворение П.А. Вяземского «Первый снег». Радостные впечатления, труд, быт, волнения сердца, чистота помыслов и стремлений лирического героя.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Творчество поэтов и писателей XIX века.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Станюкович К.М. Рассказ «Рождественская ночь»: проблематика рассказа. Милосердие и вера в произведении писателя.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Смешное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грустное в рассказе А.П. Чехова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«Шуточка».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Из литературы XX века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Традиции литературы XX века.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Литературные сказки.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 Сказы.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Произведения П. Бажова, С.Я. Маршака, Б.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Щергина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(по выбору учителя).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Гайдар А.П. «Тимур и его команда». Тема дружбы в повести, отношение взрослых и детей, тимуровское движение.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Пришвин М.М. Мир природы и мир человека.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«Предательская колбаса», «Таинственный ящик», «Лесная капель».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Стихи о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прекрасном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неведомом.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В. Берестов «Почему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–т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 в детстве…»,</w:t>
      </w:r>
    </w:p>
    <w:p w:rsidR="00825AEF" w:rsidRPr="00825AEF" w:rsidRDefault="00825AEF" w:rsidP="00825AEF">
      <w:pPr>
        <w:shd w:val="clear" w:color="auto" w:fill="FFFFFF"/>
        <w:spacing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 </w:t>
      </w:r>
      <w:r w:rsidRPr="00825AEF">
        <w:rPr>
          <w:rFonts w:ascii="Times New Roman" w:eastAsia="Times New Roman" w:hAnsi="Times New Roman" w:cs="Times New Roman"/>
          <w:b/>
          <w:bCs/>
          <w:color w:val="000000"/>
          <w:lang w:eastAsia="ru-RU"/>
        </w:rPr>
        <w:t>КАЛЕНДАРНО-ТЕМАТИЧЕСКОЕ ПЛАНИРОВАНИЕ</w:t>
      </w:r>
    </w:p>
    <w:tbl>
      <w:tblPr>
        <w:tblW w:w="12015" w:type="dxa"/>
        <w:tblInd w:w="-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8"/>
        <w:gridCol w:w="4384"/>
        <w:gridCol w:w="7123"/>
      </w:tblGrid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Название раздела,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тема урока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учащихся</w:t>
            </w:r>
          </w:p>
        </w:tc>
      </w:tr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Своеобразие родной  литературы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1ч)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Значимость чтения и изучения родной литературы для дальнейшего развития человека. Родная литература как национально – культурная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ценность народа.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Объяснение значимости чтения и изучения родной литературы, привлечение для аргументации собственного мнения.</w:t>
            </w:r>
          </w:p>
        </w:tc>
      </w:tr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Русский  фольклор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( 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1ч</w:t>
            </w: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Отражение в фольклорных произведениях быта,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традиций, обрядов.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произведения. Поиск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незнакомых слов и определение их значения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помощью словарей и справочной литературы.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Характеристика героев фольклорных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произведений.</w:t>
            </w:r>
          </w:p>
        </w:tc>
      </w:tr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.Древнерусская литература (1ч)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Традиции и особенности духовной литературы. «Русская земля».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произведения. Поиск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незнакомых слов и определение их значения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помощью словарей и справочной литературы.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героев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древнерусской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литературы.</w:t>
            </w:r>
          </w:p>
        </w:tc>
      </w:tr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Литература XVIII века (1ч)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Новиков Н.И. «Детское чтение для сердца и разума» (фрагменты по выбору).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произведения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ответы на вопросы. Участие в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коллективном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диалоге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5AEF" w:rsidRPr="00825AEF" w:rsidTr="007A7511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Литература XIX века (6ч)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Басни</w:t>
            </w: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7A7511" w:rsidRDefault="007A7511" w:rsidP="00825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Толстой Л.Н. Нравственная проблематика басен, злободневность басен: «Два товарища», «Лгун». 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C21E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Pr="00C21E5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урок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proofErr w:type="gramEnd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зображение</w:t>
            </w:r>
            <w:proofErr w:type="spellEnd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пороков, недостатков,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хитрости, ума и глупости. Мораль басен.</w:t>
            </w:r>
          </w:p>
          <w:p w:rsidR="007A7511" w:rsidRDefault="00825AEF" w:rsidP="00825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Литературные сказки</w:t>
            </w: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Богатство и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выразительность языка сказок В.И. Даля. Тема труда в сказке. Сказка «Что значит досуг?». Идейно – художественный смысл.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Индивидуальная характеристика героя и авторское отношение. Использование описательной речи автора и речи действующих лиц.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5 урок. </w:t>
            </w:r>
            <w:r w:rsidR="00825AEF"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Родная природа в стихах поэтов XIX века.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Стихотворение П.А. Вяземского «Первый снег». Радостные впечатления, труд, быт, волнения сердца, чистота помыслов и стремлений лирического героя.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6 урок. </w:t>
            </w:r>
            <w:r w:rsidR="00825AEF"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Творчество поэтов и писателей XIX века.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Станюкович К.М. Рассказ «Рождественская ночь»: проблематика рассказа. Милосердие и вера в произведении писателя.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Смешное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грустное в рассказе А.П. Чехова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«Шуточка».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Поиск сведений о писателе с использованием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справочной литературы и ресурсов Интернета.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Выразительное чтение басен.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Поиск незнакомых слов и определение их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значения с помощью словарей и справочной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литературы.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коллективном диалоге.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Работа со словарём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литературоведческих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терминов.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Устные или письменные ответы на вопросы (в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том числе с использованием цитирования).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Создание собственных иллюстраций и их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825AEF" w:rsidRPr="00825AEF" w:rsidTr="00825AEF">
        <w:trPr>
          <w:trHeight w:val="260"/>
        </w:trPr>
        <w:tc>
          <w:tcPr>
            <w:tcW w:w="5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5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Русская литература XX века (7ч)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Литературные сказки.</w:t>
            </w: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Сказы.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Произведения П. Бажова, С.Я. Маршака, Б. </w:t>
            </w:r>
            <w:proofErr w:type="spellStart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Щергина</w:t>
            </w:r>
            <w:proofErr w:type="spellEnd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(по выбору учителя).</w:t>
            </w:r>
          </w:p>
          <w:p w:rsidR="007A7511" w:rsidRDefault="007A7511" w:rsidP="00825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 урок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Гайдар А.П. «Тимур и его команда». 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Тема дружбы в повести,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отношение взрослых и детей, тимуровское движение.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Пришвин М.М. Мир природы и мир человека.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«Предательская колбаса», «Таинственный ящик», «Лесная капель».</w:t>
            </w:r>
          </w:p>
          <w:p w:rsidR="00825AEF" w:rsidRPr="00825AEF" w:rsidRDefault="00825AEF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Стихи о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прекрасном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неведомом.</w:t>
            </w:r>
          </w:p>
          <w:p w:rsidR="007A7511" w:rsidRDefault="007A7511" w:rsidP="00825AE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В. Берестов «Почему </w:t>
            </w:r>
            <w:proofErr w:type="gramStart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–т</w:t>
            </w:r>
            <w:proofErr w:type="gramEnd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 в детстве…», </w:t>
            </w:r>
          </w:p>
          <w:p w:rsidR="00825AEF" w:rsidRPr="00825AEF" w:rsidRDefault="007A7511" w:rsidP="00825AE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7A751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 урок.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Д.Самойлов</w:t>
            </w:r>
            <w:proofErr w:type="spellEnd"/>
            <w:r w:rsidR="00825AEF"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«Сказка».</w:t>
            </w:r>
          </w:p>
        </w:tc>
        <w:tc>
          <w:tcPr>
            <w:tcW w:w="89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Поиск материалов о биографии и творчестве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писателя, истории создания произведения,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прототипах</w:t>
            </w:r>
            <w:proofErr w:type="gramEnd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использованием справочной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литературы. Устный рассказ о писателе.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Различные виды пересказов. Устные ответы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вопросы (с использованием цитирования).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коллективном диалоге.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Характеристика </w:t>
            </w:r>
            <w:proofErr w:type="gramStart"/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идейно-эмоционального</w:t>
            </w:r>
            <w:proofErr w:type="gramEnd"/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содержания произведения, нравственная оценка</w:t>
            </w:r>
          </w:p>
          <w:p w:rsidR="00825AEF" w:rsidRPr="00825AEF" w:rsidRDefault="00825AEF" w:rsidP="00825AE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825AE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героев.</w:t>
            </w:r>
          </w:p>
        </w:tc>
      </w:tr>
    </w:tbl>
    <w:p w:rsidR="004F7E7F" w:rsidRDefault="004F7E7F" w:rsidP="008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F7E7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При изучении курса «Родная литература (русская)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» используется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безоценочная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система</w:t>
      </w:r>
    </w:p>
    <w:p w:rsidR="004F7E7F" w:rsidRDefault="004F7E7F" w:rsidP="008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F7E7F" w:rsidRPr="004F7E7F" w:rsidRDefault="00825AEF" w:rsidP="00825AE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изучения предмета « Родная  Русская Литература» в 8 классе.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 результате изучения учебного предмета «Родная литература (русская)»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Ученик научится: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-осознанно воспринимать и понимать фольклорный текст; различать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фольклорные и  литературные произведения, обращаться к пословицам, поговоркам, фольклорным  образам,  традиционным  фольклорным  приёмам  в  различных  ситуациях  речевого  общения,  сопоставлять  фольклорную  сказку  и  её  интерпретацию  средствами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других искусств (иллюстрация, мультипликация, художественный фильм);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-выделять  нравственную  проблематику  фольклорных  текстов  как  основу  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для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развития  представлений  о  нравственном  идеале  своего  и  русского  народов, формирования представлений о русском национальном характере;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-видеть черты русского национального характера в героях русских сказок и былин,  видеть черты  национального характера своего народа в героях народных сказок и  былин;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-учитывая  жанрово-родовые признаки произведений  устного народного творчества, выбирать фольклорные  произведения для самостоятельного чтения;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-целенаправленно  использовать  малые  фольклорные  жанры  в  своих  устных  и  письменных высказываниях;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-определять с помощью пословицы жизненную/вымышленную ситуацию;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-выразительно читать сказки и былины, соблюдая соответствующий интонационный  рисунок устного рассказывания;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-пересказывать  сказки,  чётко  выделяя  сюжетные  линии,  не  пропуская значимых композиционных  элементов,  используя  в  своей  речи  характерные  для  народных  сказок художественные приёмы;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-выявлять  в  сказках  характерные  художественные  приёмы  и  на  этой  основе определять  жанровую  разновидность  сказки,  отличать  литературную  сказку  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от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фольклорной;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 воспринимать художественный текст как произведение искусства, послание автора читателю, современнику и потомку;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-определять  для  себя  актуальную  и  перспективную  цели  чтения  художественной литературы; выбирать произведения для самостоятельного чтения;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-выявлять   и   интерпретировать   авторскую   позицию,   определяя   своё  к   ней отношение, и на этой основе формировать собственные ценностные ориентации;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-определять   актуальность   произведений   для   читателей   разных   поколений   и вступать в диалог с другими читателями;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-анализировать   и   истолковывать   произведения   разной   жанровой   природы, аргументированно формулируя своё отношение к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прочитанному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-создавать  собственный  текст  аналитического  и  интерпретирующего  характера  в различных форматах;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-употреблять языковые средства, стилистическую окраску слов и предложений;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-употреблять  стилистические  средства  лексики  и  грамматики  в  художественных произведениях;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-научится работать со словарями, различать слова по их стилистической окраске;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-понимать    роль    общеупотребительных    слов,    областных,    специальных    и заимствованных слов в произведениях словесности;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-выразительно   читать   тексты   с   различной   стилистической   и   эмоциональной окраской;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-выбирать   стилистические   средства   языка   в   собственных   высказываниях   в соответствии с условиями и поставленной целью;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-научится применять средства художественной изобразительности;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-употреблять   средства   художественной   изобразительности   в   произведениях словесности;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-находить в тексте средства художественной изобразительности и понимать их значении;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-применять    средства    художественной    изобразительности    в    собственных высказываниях;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-научится отличать эпическое произведение от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лирического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драматического;</w:t>
      </w:r>
    </w:p>
    <w:p w:rsidR="00825AEF" w:rsidRPr="00825AEF" w:rsidRDefault="00825AEF" w:rsidP="00825A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-понимать  значения  повествования,  описания,  рассуждения,  диалога  и  монолога  в эпическом  произведении  для  изображения характера  героя  и передачи  авторского отношения к герою;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-сопоставлять  произведение  словесного  искусства  и  его  воплощение  в  других  искусствах;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-работать с разными источниками информации и владеть основными способами её  обработки и презентации.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-видеть  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необычное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  в   обычном,   устанавливать   неочевидные   связи   между предметами, явлениями, действиями, отгадывая или сочиняя загадку.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Ученик получит возможность научиться: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сравнивая  сказки,  принадлежащие  разным  народам,  видеть  в  них  воплощение  нравственного идеала конкретного народа (находить общее и различное с идеалом  русского и  своего народов);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рассказывать о самостоятельно прочитанной сказке, былине, обосновывая свой  выбор;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сочинять  сказку  (в  том  числе  и  по  пословице),  былину и/или  придумывать  сюжетные линии;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сравнивая произведения героического эпоса разных народов (былину и </w:t>
      </w:r>
      <w:proofErr w:type="spell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сагу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,б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ылину</w:t>
      </w:r>
      <w:proofErr w:type="spell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и сказание), определять черты национального характера;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выбирать  произведения  устного  народного  творчества разных  народов  для  самостоятельного чтения, руководствуясь конкретными целевыми установками;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устанавливать  связи  между  фольклорными  произведениями  разных  народов  на уровне тематики, проблематики, образов (по принципу сходства и различия).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выбирать  путь  анализа  произведения,  адекватный жанрово-родовой  природе художественного текста;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дифференцировать  элементы  поэтики  художественного  текста,  видеть  их  художественную и смысловую функцию;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сопоставлять   «чужие»   тексты   интерпретирующего характера, аргументированно оценивать их;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оценивать  интерпретацию  художественного  текста, созданную  средствами  других искусств;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создавать собственную интерпретацию изученного текста средствами других  искусств;</w:t>
      </w:r>
    </w:p>
    <w:p w:rsidR="00825AEF" w:rsidRPr="00825AEF" w:rsidRDefault="00825AEF" w:rsidP="00825A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сопоставлять произведения русской и мировой литературы самостоятельно (или  под руководством учителя)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,о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пределяя линии сопоставления, выбирая аспект для сопоставительного анализа;</w:t>
      </w:r>
    </w:p>
    <w:p w:rsidR="00825AEF" w:rsidRPr="00825AEF" w:rsidRDefault="00825AEF" w:rsidP="003076F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использовать для решения познавательных и коммуникативных задач различных  источников инфо</w:t>
      </w:r>
      <w:r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рмации (словари, энциклопедии, И</w:t>
      </w: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нтернет-ресурсы и др.);</w:t>
      </w:r>
    </w:p>
    <w:p w:rsidR="00825AEF" w:rsidRPr="00825AEF" w:rsidRDefault="00825AEF" w:rsidP="00825AEF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анализировать литературное произведение: определять его принадлежность одному из литературных родов и жанров, определять средства художественной  выразительности.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употреблять  стилистические  средства  лексики  и  грамматики  в   разговорном  языке и в художественных произведениях.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подготовить  сообщение,  доклад,  на  литературную  тему,  рассказ  на  основе </w:t>
      </w: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прочитанного</w:t>
      </w:r>
      <w:proofErr w:type="gramEnd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;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proofErr w:type="gramStart"/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свободно владеть монологической и диалогическом речью в объеме изучаемых в этом  классе произведений (в процессе беседы, интервью, сообщения, доклада и пр.);</w:t>
      </w:r>
      <w:proofErr w:type="gramEnd"/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вести  самостоятельную  проектно-исследовательскую деятельность  и</w:t>
      </w:r>
    </w:p>
    <w:p w:rsidR="00825AEF" w:rsidRPr="00825AEF" w:rsidRDefault="00825AEF" w:rsidP="00825AEF">
      <w:pPr>
        <w:shd w:val="clear" w:color="auto" w:fill="FFFFFF"/>
        <w:spacing w:after="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825AE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оформлять  её  результаты  в  разных  форматах  (работа  исследовательского  характера, реферат, проект.)</w:t>
      </w:r>
    </w:p>
    <w:p w:rsidR="003076F3" w:rsidRDefault="003076F3" w:rsidP="00825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 методическое обеспечение</w:t>
      </w:r>
    </w:p>
    <w:p w:rsidR="003076F3" w:rsidRDefault="003076F3" w:rsidP="00825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76F3" w:rsidRDefault="003076F3" w:rsidP="0030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07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Г.С. </w:t>
      </w:r>
      <w:proofErr w:type="spellStart"/>
      <w:r w:rsidRPr="00307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Меркин</w:t>
      </w:r>
      <w:proofErr w:type="spellEnd"/>
      <w:r w:rsidRPr="00307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 Литература 8 класс;</w:t>
      </w:r>
      <w:r w:rsidRPr="00A91F0F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</w:t>
      </w:r>
      <w:r w:rsidRPr="003076F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Русское слово», 2017г.</w:t>
      </w:r>
    </w:p>
    <w:p w:rsidR="003076F3" w:rsidRDefault="003076F3" w:rsidP="0030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76F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Интернет-ресурсы:</w:t>
      </w:r>
    </w:p>
    <w:p w:rsidR="003076F3" w:rsidRPr="003076F3" w:rsidRDefault="006A2F8F" w:rsidP="0030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7" w:history="1"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http</w:t>
        </w:r>
        <w:r w:rsidR="003076F3" w:rsidRPr="003076F3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://</w:t>
        </w:r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lit</w:t>
        </w:r>
        <w:r w:rsidR="003076F3" w:rsidRPr="003076F3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.1</w:t>
        </w:r>
        <w:proofErr w:type="spellStart"/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september</w:t>
        </w:r>
        <w:proofErr w:type="spellEnd"/>
        <w:r w:rsidR="003076F3" w:rsidRPr="003076F3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:rsidR="003076F3" w:rsidRPr="007A7511" w:rsidRDefault="006A2F8F" w:rsidP="0030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hyperlink r:id="rId8" w:history="1"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http</w:t>
        </w:r>
        <w:r w:rsidR="003076F3" w:rsidRPr="007A7511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://</w:t>
        </w:r>
        <w:proofErr w:type="spellStart"/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litera</w:t>
        </w:r>
        <w:proofErr w:type="spellEnd"/>
        <w:r w:rsidR="003076F3" w:rsidRPr="007A7511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edu</w:t>
        </w:r>
        <w:proofErr w:type="spellEnd"/>
        <w:r w:rsidR="003076F3" w:rsidRPr="007A7511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eastAsia="ru-RU"/>
          </w:rPr>
          <w:t>.</w:t>
        </w:r>
        <w:proofErr w:type="spellStart"/>
        <w:r w:rsidR="003076F3" w:rsidRPr="00E308A6">
          <w:rPr>
            <w:rStyle w:val="a4"/>
            <w:rFonts w:ascii="Times New Roman" w:eastAsia="Times New Roman" w:hAnsi="Times New Roman" w:cs="Times New Roman"/>
            <w:b/>
            <w:bCs/>
            <w:sz w:val="28"/>
            <w:szCs w:val="28"/>
            <w:lang w:val="en-US" w:eastAsia="ru-RU"/>
          </w:rPr>
          <w:t>ru</w:t>
        </w:r>
        <w:proofErr w:type="spellEnd"/>
      </w:hyperlink>
    </w:p>
    <w:p w:rsidR="003076F3" w:rsidRPr="007A7511" w:rsidRDefault="003076F3" w:rsidP="003076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076F3" w:rsidRDefault="003076F3" w:rsidP="00825AE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825AEF" w:rsidRPr="00825AEF" w:rsidRDefault="00825AEF" w:rsidP="00825AE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C3C01" w:rsidRDefault="004C3C01"/>
    <w:sectPr w:rsidR="004C3C01" w:rsidSect="00825AE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E23560"/>
    <w:multiLevelType w:val="multilevel"/>
    <w:tmpl w:val="A5880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69622C8"/>
    <w:multiLevelType w:val="multilevel"/>
    <w:tmpl w:val="395CFA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AEF"/>
    <w:rsid w:val="003076F3"/>
    <w:rsid w:val="004C3C01"/>
    <w:rsid w:val="004F7E7F"/>
    <w:rsid w:val="006A2F8F"/>
    <w:rsid w:val="007A7511"/>
    <w:rsid w:val="00825AEF"/>
    <w:rsid w:val="00A91F0F"/>
    <w:rsid w:val="00C21E55"/>
    <w:rsid w:val="00F71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5A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5A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25AEF"/>
  </w:style>
  <w:style w:type="character" w:customStyle="1" w:styleId="c9">
    <w:name w:val="c9"/>
    <w:basedOn w:val="a0"/>
    <w:rsid w:val="00825AEF"/>
  </w:style>
  <w:style w:type="character" w:customStyle="1" w:styleId="c12">
    <w:name w:val="c12"/>
    <w:basedOn w:val="a0"/>
    <w:rsid w:val="00825AEF"/>
  </w:style>
  <w:style w:type="character" w:customStyle="1" w:styleId="c4">
    <w:name w:val="c4"/>
    <w:basedOn w:val="a0"/>
    <w:rsid w:val="00825AEF"/>
  </w:style>
  <w:style w:type="character" w:customStyle="1" w:styleId="c22">
    <w:name w:val="c22"/>
    <w:basedOn w:val="a0"/>
    <w:rsid w:val="00825AEF"/>
  </w:style>
  <w:style w:type="character" w:customStyle="1" w:styleId="c0">
    <w:name w:val="c0"/>
    <w:basedOn w:val="a0"/>
    <w:rsid w:val="00825AEF"/>
  </w:style>
  <w:style w:type="paragraph" w:customStyle="1" w:styleId="c16">
    <w:name w:val="c16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825AEF"/>
  </w:style>
  <w:style w:type="paragraph" w:customStyle="1" w:styleId="c7">
    <w:name w:val="c7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25AEF"/>
  </w:style>
  <w:style w:type="character" w:customStyle="1" w:styleId="c23">
    <w:name w:val="c23"/>
    <w:basedOn w:val="a0"/>
    <w:rsid w:val="00825AEF"/>
  </w:style>
  <w:style w:type="paragraph" w:customStyle="1" w:styleId="c1">
    <w:name w:val="c1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825AEF"/>
  </w:style>
  <w:style w:type="paragraph" w:customStyle="1" w:styleId="c39">
    <w:name w:val="c39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25AEF"/>
  </w:style>
  <w:style w:type="character" w:styleId="a3">
    <w:name w:val="Strong"/>
    <w:basedOn w:val="a0"/>
    <w:uiPriority w:val="22"/>
    <w:qFormat/>
    <w:rsid w:val="00825AEF"/>
    <w:rPr>
      <w:b/>
      <w:bCs/>
    </w:rPr>
  </w:style>
  <w:style w:type="character" w:styleId="a4">
    <w:name w:val="Hyperlink"/>
    <w:basedOn w:val="a0"/>
    <w:uiPriority w:val="99"/>
    <w:unhideWhenUsed/>
    <w:rsid w:val="00825AEF"/>
    <w:rPr>
      <w:color w:val="0000FF"/>
      <w:u w:val="single"/>
    </w:rPr>
  </w:style>
  <w:style w:type="paragraph" w:customStyle="1" w:styleId="search-excerpt">
    <w:name w:val="search-excerpt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825AEF"/>
  </w:style>
  <w:style w:type="character" w:customStyle="1" w:styleId="flag-throbber">
    <w:name w:val="flag-throbber"/>
    <w:basedOn w:val="a0"/>
    <w:rsid w:val="00825AEF"/>
  </w:style>
  <w:style w:type="paragraph" w:styleId="a5">
    <w:name w:val="Balloon Text"/>
    <w:basedOn w:val="a"/>
    <w:link w:val="a6"/>
    <w:uiPriority w:val="99"/>
    <w:semiHidden/>
    <w:unhideWhenUsed/>
    <w:rsid w:val="0082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A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825AE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25AEF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6">
    <w:name w:val="c6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825AEF"/>
  </w:style>
  <w:style w:type="character" w:customStyle="1" w:styleId="c9">
    <w:name w:val="c9"/>
    <w:basedOn w:val="a0"/>
    <w:rsid w:val="00825AEF"/>
  </w:style>
  <w:style w:type="character" w:customStyle="1" w:styleId="c12">
    <w:name w:val="c12"/>
    <w:basedOn w:val="a0"/>
    <w:rsid w:val="00825AEF"/>
  </w:style>
  <w:style w:type="character" w:customStyle="1" w:styleId="c4">
    <w:name w:val="c4"/>
    <w:basedOn w:val="a0"/>
    <w:rsid w:val="00825AEF"/>
  </w:style>
  <w:style w:type="character" w:customStyle="1" w:styleId="c22">
    <w:name w:val="c22"/>
    <w:basedOn w:val="a0"/>
    <w:rsid w:val="00825AEF"/>
  </w:style>
  <w:style w:type="character" w:customStyle="1" w:styleId="c0">
    <w:name w:val="c0"/>
    <w:basedOn w:val="a0"/>
    <w:rsid w:val="00825AEF"/>
  </w:style>
  <w:style w:type="paragraph" w:customStyle="1" w:styleId="c16">
    <w:name w:val="c16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6">
    <w:name w:val="c36"/>
    <w:basedOn w:val="a0"/>
    <w:rsid w:val="00825AEF"/>
  </w:style>
  <w:style w:type="paragraph" w:customStyle="1" w:styleId="c7">
    <w:name w:val="c7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825AEF"/>
  </w:style>
  <w:style w:type="character" w:customStyle="1" w:styleId="c23">
    <w:name w:val="c23"/>
    <w:basedOn w:val="a0"/>
    <w:rsid w:val="00825AEF"/>
  </w:style>
  <w:style w:type="paragraph" w:customStyle="1" w:styleId="c1">
    <w:name w:val="c1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8">
    <w:name w:val="c28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825AEF"/>
  </w:style>
  <w:style w:type="paragraph" w:customStyle="1" w:styleId="c39">
    <w:name w:val="c39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8">
    <w:name w:val="c18"/>
    <w:basedOn w:val="a0"/>
    <w:rsid w:val="00825AEF"/>
  </w:style>
  <w:style w:type="character" w:styleId="a3">
    <w:name w:val="Strong"/>
    <w:basedOn w:val="a0"/>
    <w:uiPriority w:val="22"/>
    <w:qFormat/>
    <w:rsid w:val="00825AEF"/>
    <w:rPr>
      <w:b/>
      <w:bCs/>
    </w:rPr>
  </w:style>
  <w:style w:type="character" w:styleId="a4">
    <w:name w:val="Hyperlink"/>
    <w:basedOn w:val="a0"/>
    <w:uiPriority w:val="99"/>
    <w:unhideWhenUsed/>
    <w:rsid w:val="00825AEF"/>
    <w:rPr>
      <w:color w:val="0000FF"/>
      <w:u w:val="single"/>
    </w:rPr>
  </w:style>
  <w:style w:type="paragraph" w:customStyle="1" w:styleId="search-excerpt">
    <w:name w:val="search-excerpt"/>
    <w:basedOn w:val="a"/>
    <w:rsid w:val="00825A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like-tooltip">
    <w:name w:val="like-tooltip"/>
    <w:basedOn w:val="a0"/>
    <w:rsid w:val="00825AEF"/>
  </w:style>
  <w:style w:type="character" w:customStyle="1" w:styleId="flag-throbber">
    <w:name w:val="flag-throbber"/>
    <w:basedOn w:val="a0"/>
    <w:rsid w:val="00825AEF"/>
  </w:style>
  <w:style w:type="paragraph" w:styleId="a5">
    <w:name w:val="Balloon Text"/>
    <w:basedOn w:val="a"/>
    <w:link w:val="a6"/>
    <w:uiPriority w:val="99"/>
    <w:semiHidden/>
    <w:unhideWhenUsed/>
    <w:rsid w:val="00825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25A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39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07645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82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370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98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1809820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406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81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052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1216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599489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3594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27881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957643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49282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79843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litera.edu.ru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lit.1september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3682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dcterms:created xsi:type="dcterms:W3CDTF">2020-09-02T11:01:00Z</dcterms:created>
  <dcterms:modified xsi:type="dcterms:W3CDTF">2020-12-02T06:43:00Z</dcterms:modified>
</cp:coreProperties>
</file>