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200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200B">
        <w:rPr>
          <w:rFonts w:ascii="Times New Roman" w:hAnsi="Times New Roman" w:cs="Times New Roman"/>
          <w:sz w:val="28"/>
        </w:rPr>
        <w:t>«Средняя общеобразовательная школа №5»</w:t>
      </w: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3C200B">
        <w:rPr>
          <w:rFonts w:ascii="Times New Roman" w:hAnsi="Times New Roman" w:cs="Times New Roman"/>
          <w:sz w:val="28"/>
        </w:rPr>
        <w:t>Дальнереченского</w:t>
      </w:r>
      <w:proofErr w:type="spellEnd"/>
      <w:r w:rsidRPr="003C200B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Pr="00E84600" w:rsidRDefault="00E84600" w:rsidP="00E84600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E84600" w:rsidRPr="00E84600" w:rsidRDefault="00E84600" w:rsidP="00E84600">
      <w:pPr>
        <w:spacing w:after="0"/>
        <w:rPr>
          <w:rFonts w:ascii="Times New Roman" w:hAnsi="Times New Roman" w:cs="Times New Roman"/>
          <w:sz w:val="20"/>
        </w:rPr>
      </w:pPr>
      <w:r w:rsidRPr="00E84600">
        <w:rPr>
          <w:rFonts w:ascii="Times New Roman" w:hAnsi="Times New Roman" w:cs="Times New Roman"/>
          <w:sz w:val="20"/>
        </w:rPr>
        <w:t>«РАССМОТРЕНО»,                                      «СОГЛАСОВАНО»                       «УТВЕРЖДЕНО»</w:t>
      </w:r>
    </w:p>
    <w:p w:rsidR="00E84600" w:rsidRPr="00E84600" w:rsidRDefault="00E84600" w:rsidP="00E84600">
      <w:pPr>
        <w:spacing w:after="0"/>
        <w:jc w:val="center"/>
        <w:rPr>
          <w:rFonts w:ascii="Times New Roman" w:hAnsi="Times New Roman" w:cs="Times New Roman"/>
          <w:sz w:val="20"/>
        </w:rPr>
      </w:pPr>
      <w:r w:rsidRPr="00E84600">
        <w:rPr>
          <w:rFonts w:ascii="Times New Roman" w:hAnsi="Times New Roman" w:cs="Times New Roman"/>
          <w:sz w:val="20"/>
        </w:rPr>
        <w:t xml:space="preserve">на </w:t>
      </w:r>
      <w:proofErr w:type="spellStart"/>
      <w:r w:rsidRPr="00E84600">
        <w:rPr>
          <w:rFonts w:ascii="Times New Roman" w:hAnsi="Times New Roman" w:cs="Times New Roman"/>
          <w:sz w:val="20"/>
        </w:rPr>
        <w:t>заседаниии</w:t>
      </w:r>
      <w:proofErr w:type="spellEnd"/>
      <w:r w:rsidRPr="00E84600">
        <w:rPr>
          <w:rFonts w:ascii="Times New Roman" w:hAnsi="Times New Roman" w:cs="Times New Roman"/>
          <w:sz w:val="20"/>
        </w:rPr>
        <w:t xml:space="preserve"> методического совета        Зам. Директора по УВР              Директор МБОУ «СОШ №5»</w:t>
      </w:r>
    </w:p>
    <w:p w:rsidR="00E84600" w:rsidRPr="00E84600" w:rsidRDefault="00E84600" w:rsidP="00E84600">
      <w:pPr>
        <w:spacing w:after="0"/>
        <w:rPr>
          <w:rFonts w:ascii="Times New Roman" w:hAnsi="Times New Roman" w:cs="Times New Roman"/>
          <w:sz w:val="20"/>
        </w:rPr>
      </w:pPr>
      <w:r w:rsidRPr="00E84600">
        <w:rPr>
          <w:rFonts w:ascii="Times New Roman" w:hAnsi="Times New Roman" w:cs="Times New Roman"/>
          <w:sz w:val="20"/>
        </w:rPr>
        <w:t>Протокол №______________                       ________</w:t>
      </w:r>
      <w:r w:rsidRPr="00E84600">
        <w:rPr>
          <w:rFonts w:ascii="Times New Roman" w:hAnsi="Times New Roman" w:cs="Times New Roman"/>
          <w:sz w:val="20"/>
        </w:rPr>
        <w:t xml:space="preserve">   ______________      _____</w:t>
      </w:r>
      <w:r>
        <w:rPr>
          <w:rFonts w:ascii="Times New Roman" w:hAnsi="Times New Roman" w:cs="Times New Roman"/>
          <w:sz w:val="20"/>
        </w:rPr>
        <w:t xml:space="preserve">      </w:t>
      </w:r>
      <w:r w:rsidRPr="00E84600">
        <w:rPr>
          <w:rFonts w:ascii="Times New Roman" w:hAnsi="Times New Roman" w:cs="Times New Roman"/>
          <w:sz w:val="20"/>
        </w:rPr>
        <w:t>__</w:t>
      </w:r>
      <w:r w:rsidRPr="00E84600">
        <w:rPr>
          <w:rFonts w:ascii="Times New Roman" w:hAnsi="Times New Roman" w:cs="Times New Roman"/>
          <w:sz w:val="20"/>
        </w:rPr>
        <w:t>________________</w:t>
      </w:r>
    </w:p>
    <w:p w:rsidR="00E84600" w:rsidRPr="00E84600" w:rsidRDefault="00E84600" w:rsidP="00E84600">
      <w:pPr>
        <w:spacing w:after="0"/>
        <w:rPr>
          <w:rFonts w:ascii="Times New Roman" w:hAnsi="Times New Roman" w:cs="Times New Roman"/>
          <w:sz w:val="20"/>
        </w:rPr>
      </w:pPr>
      <w:r w:rsidRPr="00E84600">
        <w:rPr>
          <w:rFonts w:ascii="Times New Roman" w:hAnsi="Times New Roman" w:cs="Times New Roman"/>
          <w:sz w:val="20"/>
        </w:rPr>
        <w:t>От «___» ____________ 2020 г.</w:t>
      </w:r>
      <w:r>
        <w:rPr>
          <w:rFonts w:ascii="Times New Roman" w:hAnsi="Times New Roman" w:cs="Times New Roman"/>
          <w:sz w:val="20"/>
        </w:rPr>
        <w:t xml:space="preserve"> </w:t>
      </w:r>
    </w:p>
    <w:p w:rsidR="00E84600" w:rsidRPr="00E84600" w:rsidRDefault="00E84600" w:rsidP="00E84600">
      <w:pPr>
        <w:spacing w:after="0"/>
        <w:rPr>
          <w:rFonts w:ascii="Times New Roman" w:hAnsi="Times New Roman" w:cs="Times New Roman"/>
          <w:sz w:val="20"/>
        </w:rPr>
      </w:pPr>
      <w:r w:rsidRPr="00E84600">
        <w:rPr>
          <w:rFonts w:ascii="Times New Roman" w:hAnsi="Times New Roman" w:cs="Times New Roman"/>
          <w:sz w:val="20"/>
        </w:rPr>
        <w:t>Руководитель методического совета           «___»  ____________  2020 г.    «___»  ____________ 2020 г.</w:t>
      </w:r>
    </w:p>
    <w:p w:rsidR="00E84600" w:rsidRPr="00E84600" w:rsidRDefault="00E84600" w:rsidP="00E84600">
      <w:pPr>
        <w:spacing w:after="0"/>
        <w:rPr>
          <w:rFonts w:ascii="Times New Roman" w:hAnsi="Times New Roman" w:cs="Times New Roman"/>
          <w:sz w:val="20"/>
        </w:rPr>
      </w:pPr>
      <w:r w:rsidRPr="00E84600">
        <w:rPr>
          <w:rFonts w:ascii="Times New Roman" w:hAnsi="Times New Roman" w:cs="Times New Roman"/>
          <w:sz w:val="20"/>
        </w:rPr>
        <w:t>_________   ________________</w:t>
      </w: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rPr>
          <w:rFonts w:ascii="Times New Roman" w:hAnsi="Times New Roman" w:cs="Times New Roman"/>
        </w:rPr>
      </w:pPr>
    </w:p>
    <w:p w:rsidR="00E84600" w:rsidRPr="003C200B" w:rsidRDefault="00E84600" w:rsidP="00E84600">
      <w:pPr>
        <w:spacing w:after="0"/>
        <w:rPr>
          <w:rFonts w:ascii="Times New Roman" w:hAnsi="Times New Roman" w:cs="Times New Roman"/>
        </w:rPr>
      </w:pP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200B">
        <w:rPr>
          <w:rFonts w:ascii="Times New Roman" w:hAnsi="Times New Roman" w:cs="Times New Roman"/>
          <w:b/>
          <w:sz w:val="28"/>
        </w:rPr>
        <w:t>Рабочая программа учебного курса</w:t>
      </w: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200B">
        <w:rPr>
          <w:rFonts w:ascii="Times New Roman" w:hAnsi="Times New Roman" w:cs="Times New Roman"/>
          <w:b/>
          <w:sz w:val="28"/>
        </w:rPr>
        <w:t>по геометрии (домашнее обучение) учащ</w:t>
      </w:r>
      <w:r>
        <w:rPr>
          <w:rFonts w:ascii="Times New Roman" w:hAnsi="Times New Roman" w:cs="Times New Roman"/>
          <w:b/>
          <w:sz w:val="28"/>
        </w:rPr>
        <w:t>егося</w:t>
      </w:r>
      <w:r w:rsidRPr="003C200B">
        <w:rPr>
          <w:rFonts w:ascii="Times New Roman" w:hAnsi="Times New Roman" w:cs="Times New Roman"/>
          <w:b/>
          <w:sz w:val="28"/>
        </w:rPr>
        <w:t xml:space="preserve"> 8 класс</w:t>
      </w:r>
      <w:r>
        <w:rPr>
          <w:rFonts w:ascii="Times New Roman" w:hAnsi="Times New Roman" w:cs="Times New Roman"/>
          <w:b/>
          <w:sz w:val="28"/>
        </w:rPr>
        <w:t>а</w:t>
      </w: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Pr="008F73D0" w:rsidRDefault="00E84600" w:rsidP="00E84600">
      <w:pPr>
        <w:spacing w:after="0"/>
        <w:jc w:val="right"/>
        <w:rPr>
          <w:rFonts w:ascii="Times New Roman" w:hAnsi="Times New Roman" w:cs="Times New Roman"/>
          <w:sz w:val="28"/>
        </w:rPr>
      </w:pPr>
      <w:r w:rsidRPr="003C200B">
        <w:rPr>
          <w:rFonts w:ascii="Times New Roman" w:hAnsi="Times New Roman" w:cs="Times New Roman"/>
          <w:sz w:val="28"/>
        </w:rPr>
        <w:t>Учит</w:t>
      </w:r>
      <w:r>
        <w:rPr>
          <w:rFonts w:ascii="Times New Roman" w:hAnsi="Times New Roman" w:cs="Times New Roman"/>
          <w:sz w:val="28"/>
        </w:rPr>
        <w:t xml:space="preserve">ель: </w:t>
      </w:r>
      <w:proofErr w:type="spellStart"/>
      <w:r>
        <w:rPr>
          <w:rFonts w:ascii="Times New Roman" w:hAnsi="Times New Roman" w:cs="Times New Roman"/>
          <w:sz w:val="28"/>
        </w:rPr>
        <w:t>Гайдукова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Викторовна</w:t>
      </w: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Default="00E84600" w:rsidP="00E84600">
      <w:pPr>
        <w:spacing w:after="0"/>
        <w:jc w:val="center"/>
        <w:rPr>
          <w:rFonts w:ascii="Times New Roman" w:hAnsi="Times New Roman" w:cs="Times New Roman"/>
        </w:rPr>
      </w:pPr>
    </w:p>
    <w:p w:rsidR="00E84600" w:rsidRPr="003C200B" w:rsidRDefault="00E84600" w:rsidP="00E84600">
      <w:pPr>
        <w:spacing w:after="0"/>
        <w:rPr>
          <w:rFonts w:ascii="Times New Roman" w:hAnsi="Times New Roman" w:cs="Times New Roman"/>
          <w:sz w:val="28"/>
        </w:rPr>
      </w:pPr>
    </w:p>
    <w:p w:rsidR="00E84600" w:rsidRPr="003C200B" w:rsidRDefault="00E84600" w:rsidP="00E8460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C200B">
        <w:rPr>
          <w:rFonts w:ascii="Times New Roman" w:hAnsi="Times New Roman" w:cs="Times New Roman"/>
          <w:sz w:val="28"/>
        </w:rPr>
        <w:t>2020-2021 учебный год</w:t>
      </w:r>
    </w:p>
    <w:p w:rsidR="00E84600" w:rsidRDefault="00E84600" w:rsidP="00E84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7900" w:rsidRDefault="00A47900"/>
    <w:p w:rsidR="00E84600" w:rsidRDefault="00E84600"/>
    <w:p w:rsidR="00E84600" w:rsidRPr="00E84600" w:rsidRDefault="00E84600" w:rsidP="00E8460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iCs/>
          <w:sz w:val="28"/>
        </w:rPr>
      </w:pPr>
      <w:r w:rsidRPr="00E84600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E84600" w:rsidRPr="00D6115E" w:rsidRDefault="00E84600" w:rsidP="00E84600">
      <w:pPr>
        <w:widowControl w:val="0"/>
        <w:suppressAutoHyphens/>
        <w:autoSpaceDE w:val="0"/>
        <w:spacing w:after="0" w:line="240" w:lineRule="auto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proofErr w:type="gramStart"/>
      <w:r w:rsidRPr="00D6115E">
        <w:rPr>
          <w:rFonts w:ascii="Times New Roman" w:hAnsi="Times New Roman" w:cs="Times New Roman"/>
          <w:sz w:val="24"/>
          <w:szCs w:val="28"/>
          <w:lang w:eastAsia="ar-SA"/>
        </w:rPr>
        <w:t>Рабочая программа по геометрии для обучающихся в 8 классе в форме индивидуального обучения составлена в</w:t>
      </w:r>
      <w:r w:rsidRPr="00D6115E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соответствии с Примерной программой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 по математике с использованием рекомендаций авторской программы Л.С. </w:t>
      </w:r>
      <w:proofErr w:type="spellStart"/>
      <w:r w:rsidRPr="00D6115E">
        <w:rPr>
          <w:rFonts w:ascii="Times New Roman" w:hAnsi="Times New Roman" w:cs="Times New Roman"/>
          <w:sz w:val="24"/>
          <w:szCs w:val="24"/>
          <w:lang w:eastAsia="ar-SA"/>
        </w:rPr>
        <w:t>Атанасяна</w:t>
      </w:r>
      <w:proofErr w:type="spellEnd"/>
      <w:r w:rsidRPr="00D6115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D6115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6115E">
        <w:rPr>
          <w:rFonts w:ascii="Times New Roman" w:hAnsi="Times New Roman" w:cs="Times New Roman"/>
          <w:sz w:val="24"/>
          <w:szCs w:val="24"/>
          <w:lang w:eastAsia="ar-SA"/>
        </w:rPr>
        <w:t>(Программа по геометрии, авт. Л.С. </w:t>
      </w:r>
      <w:proofErr w:type="spellStart"/>
      <w:r w:rsidRPr="00D6115E">
        <w:rPr>
          <w:rFonts w:ascii="Times New Roman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D6115E">
        <w:rPr>
          <w:rFonts w:ascii="Times New Roman" w:hAnsi="Times New Roman" w:cs="Times New Roman"/>
          <w:sz w:val="24"/>
          <w:szCs w:val="24"/>
          <w:lang w:eastAsia="ar-SA"/>
        </w:rPr>
        <w:t>, В.Ф. Бутузов, С.Б. Кадомцев и др. в сборнике «Геометрия.</w:t>
      </w:r>
      <w:proofErr w:type="gramEnd"/>
      <w:r w:rsidRPr="00D6115E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Программы общеобразовательных учреждений. 7-9 классы. </w:t>
      </w:r>
      <w:proofErr w:type="gramStart"/>
      <w:r w:rsidRPr="00D6115E">
        <w:rPr>
          <w:rFonts w:ascii="Times New Roman" w:hAnsi="Times New Roman" w:cs="Times New Roman"/>
          <w:sz w:val="24"/>
          <w:szCs w:val="24"/>
          <w:lang w:eastAsia="ar-SA"/>
        </w:rPr>
        <w:t>Составитель Т.А. </w:t>
      </w:r>
      <w:proofErr w:type="spellStart"/>
      <w:r w:rsidRPr="00D6115E">
        <w:rPr>
          <w:rFonts w:ascii="Times New Roman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D6115E">
        <w:rPr>
          <w:rFonts w:ascii="Times New Roman" w:hAnsi="Times New Roman" w:cs="Times New Roman"/>
          <w:sz w:val="24"/>
          <w:szCs w:val="24"/>
          <w:lang w:eastAsia="ar-SA"/>
        </w:rPr>
        <w:t>,  изд. «Просвещение»,  2009 г.).</w:t>
      </w:r>
      <w:proofErr w:type="gramEnd"/>
    </w:p>
    <w:p w:rsidR="00E84600" w:rsidRPr="00D6115E" w:rsidRDefault="00E84600" w:rsidP="00E84600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Реализация рабочей программы осуществляется с использованием учебно-методического комплекта:</w:t>
      </w:r>
    </w:p>
    <w:p w:rsidR="00E84600" w:rsidRPr="00D6115E" w:rsidRDefault="00E84600" w:rsidP="00E84600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 Т. А. Геометрия. Программы общеобразовательных учреждений. 7-9 классы,  изд. «Просвещение»,  2009 г.</w:t>
      </w:r>
    </w:p>
    <w:p w:rsidR="00E84600" w:rsidRPr="00D6115E" w:rsidRDefault="00E84600" w:rsidP="00E84600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>Геометрия: учеб</w:t>
      </w:r>
      <w:proofErr w:type="gramStart"/>
      <w:r w:rsidRPr="00D6115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115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ля 7 - 9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. / </w:t>
      </w:r>
      <w:proofErr w:type="gramStart"/>
      <w:r w:rsidRPr="00D6115E">
        <w:rPr>
          <w:rFonts w:ascii="Times New Roman" w:eastAsia="Calibri" w:hAnsi="Times New Roman" w:cs="Times New Roman"/>
          <w:sz w:val="24"/>
          <w:szCs w:val="24"/>
        </w:rPr>
        <w:t>[JI.</w:t>
      </w:r>
      <w:proofErr w:type="gram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, В. Ф. Бутузов, С. Б. Кадомцев и др.].</w:t>
      </w:r>
      <w:proofErr w:type="gram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 -   М.: Просвещение, 2008.</w:t>
      </w:r>
    </w:p>
    <w:p w:rsidR="00E84600" w:rsidRPr="00D6115E" w:rsidRDefault="00E84600" w:rsidP="00E84600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Геометрия: рабочая тетрадь для 8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. / JI. С.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, В. Ф. Бутузов, Ю. А. Глазков, И. И. Юдина. — М.: Просвещение, 2008.</w:t>
      </w:r>
    </w:p>
    <w:p w:rsidR="00E84600" w:rsidRPr="00D6115E" w:rsidRDefault="00E84600" w:rsidP="00E84600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Зив Б. Г. Геометрия: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дидакт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. материалы для 8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. -  М.: Просвещение, 2008.</w:t>
      </w:r>
    </w:p>
    <w:p w:rsidR="00E84600" w:rsidRPr="00D6115E" w:rsidRDefault="00E84600" w:rsidP="00E84600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>Изучение геометрии в 7, 8, 9 классах: метод, рекомендации: кн. для учителя/ [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JI.С.Атанасян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, В. Ф. Бутузов, Ю. А. Глазков и др.]. -  М.: Просвещение,  2008.</w:t>
      </w:r>
    </w:p>
    <w:p w:rsidR="00E84600" w:rsidRPr="00D6115E" w:rsidRDefault="00E84600" w:rsidP="00E84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4"/>
        </w:rPr>
      </w:pPr>
      <w:r w:rsidRPr="00D6115E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предназначена для индивидуального обучения учащихся, которые по состоянию здоровья осваивают программный материал в сокращённой форме в течение 1 учебного часа в неделю. Общее количество часов – 34 ч.  </w:t>
      </w:r>
    </w:p>
    <w:p w:rsidR="00E84600" w:rsidRPr="00D6115E" w:rsidRDefault="00E84600" w:rsidP="00E846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6115E">
        <w:rPr>
          <w:rFonts w:ascii="Times New Roman" w:hAnsi="Times New Roman" w:cs="Times New Roman"/>
          <w:color w:val="000000"/>
          <w:sz w:val="24"/>
          <w:szCs w:val="24"/>
        </w:rPr>
        <w:t>В курсе геометрии 8 класса  изучаются наиболее важные виды четырехугольников: параллелограмм, прямоугольник, ромб, квадрат, трапеция; даётся представление о фигурах, обладающих осевой или центральной симметрией; расширяются и углубляются полученные в 5-6 классах представления обучающихся об измерении и вычислении площадей; выводятся формулы площадей прямоугольника, параллелограмма, треугольника, трапеции; доказывается одна из главных теорем геометрии – теорему Пифагора;</w:t>
      </w:r>
      <w:proofErr w:type="gramEnd"/>
      <w:r w:rsidRPr="00D61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6115E">
        <w:rPr>
          <w:rFonts w:ascii="Times New Roman" w:hAnsi="Times New Roman" w:cs="Times New Roman"/>
          <w:color w:val="000000"/>
          <w:sz w:val="24"/>
          <w:szCs w:val="24"/>
        </w:rPr>
        <w:t>вводится понятие подобных треугольников; рассматриваются признаки подобия треугольников и их применения; делается первый шаг в освоении учащимися тригонометрического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E84600" w:rsidRPr="00D6115E" w:rsidRDefault="00E84600" w:rsidP="00E8460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</w:rPr>
      </w:pPr>
      <w:r w:rsidRPr="00D611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6115E">
        <w:rPr>
          <w:rFonts w:ascii="Times New Roman" w:eastAsia="Calibri" w:hAnsi="Times New Roman" w:cs="Times New Roman"/>
          <w:b/>
          <w:sz w:val="24"/>
        </w:rPr>
        <w:t>Цель изучения:</w:t>
      </w:r>
    </w:p>
    <w:p w:rsidR="00E84600" w:rsidRPr="00D6115E" w:rsidRDefault="00E84600" w:rsidP="00E8460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- научить пользоваться геометрическим языком для описания предметов;</w:t>
      </w:r>
    </w:p>
    <w:p w:rsidR="00E84600" w:rsidRPr="00D6115E" w:rsidRDefault="00E84600" w:rsidP="00E8460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- начать изучение многоугольников и их свойств, научить находить их площади;</w:t>
      </w:r>
    </w:p>
    <w:p w:rsidR="00E84600" w:rsidRPr="00D6115E" w:rsidRDefault="00E84600" w:rsidP="00E8460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- ввести теорему Пифагора  и научить применять её при решении прямоугольных треугольников;</w:t>
      </w:r>
    </w:p>
    <w:p w:rsidR="00E84600" w:rsidRPr="00D6115E" w:rsidRDefault="00E84600" w:rsidP="00E8460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E84600" w:rsidRPr="00D6115E" w:rsidRDefault="00E84600" w:rsidP="00E8460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- ввести понятие подобия и признаки подобия треугольников, научить решать задачи на применение признаков подобия;</w:t>
      </w:r>
    </w:p>
    <w:p w:rsidR="00E84600" w:rsidRPr="00D6115E" w:rsidRDefault="00E84600" w:rsidP="00E8460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- ввести понятие вектора, суммы и разности векторов, произведения вектора на число;</w:t>
      </w:r>
    </w:p>
    <w:p w:rsidR="00E84600" w:rsidRPr="00D6115E" w:rsidRDefault="00E84600" w:rsidP="00E84600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- ознакомить с понятием касательной к окружности.</w:t>
      </w:r>
    </w:p>
    <w:p w:rsidR="00E84600" w:rsidRPr="00D6115E" w:rsidRDefault="00E84600" w:rsidP="00E84600">
      <w:p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Symbol" w:eastAsia="Calibri" w:hAnsi="Symbol" w:cs="Times New Roman"/>
          <w:color w:val="000000"/>
          <w:sz w:val="24"/>
        </w:rPr>
        <w:t></w:t>
      </w:r>
      <w:r w:rsidRPr="00D6115E">
        <w:rPr>
          <w:rFonts w:ascii="Times New Roman" w:eastAsia="Calibri" w:hAnsi="Times New Roman" w:cs="Times New Roman"/>
          <w:color w:val="000000"/>
          <w:sz w:val="14"/>
          <w:szCs w:val="14"/>
        </w:rPr>
        <w:t>                </w:t>
      </w:r>
      <w:r w:rsidRPr="00D6115E">
        <w:rPr>
          <w:rFonts w:ascii="Times New Roman" w:eastAsia="Calibri" w:hAnsi="Times New Roman" w:cs="Times New Roman"/>
          <w:b/>
          <w:bCs/>
          <w:color w:val="000000"/>
          <w:sz w:val="24"/>
        </w:rPr>
        <w:t>овладение системой математических знаний и умений</w:t>
      </w:r>
      <w:r w:rsidRPr="00D6115E">
        <w:rPr>
          <w:rFonts w:ascii="Times New Roman" w:eastAsia="Calibri" w:hAnsi="Times New Roman" w:cs="Times New Roman"/>
          <w:color w:val="000000"/>
          <w:sz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E84600" w:rsidRPr="00D6115E" w:rsidRDefault="00E84600" w:rsidP="00E84600">
      <w:p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Symbol" w:eastAsia="Calibri" w:hAnsi="Symbol" w:cs="Times New Roman"/>
          <w:color w:val="000000"/>
          <w:sz w:val="24"/>
        </w:rPr>
        <w:lastRenderedPageBreak/>
        <w:t></w:t>
      </w:r>
      <w:r w:rsidRPr="00D6115E">
        <w:rPr>
          <w:rFonts w:ascii="Times New Roman" w:eastAsia="Calibri" w:hAnsi="Times New Roman" w:cs="Times New Roman"/>
          <w:color w:val="000000"/>
          <w:sz w:val="14"/>
          <w:szCs w:val="14"/>
        </w:rPr>
        <w:t>                </w:t>
      </w:r>
      <w:r w:rsidRPr="00D6115E">
        <w:rPr>
          <w:rFonts w:ascii="Times New Roman" w:eastAsia="Calibri" w:hAnsi="Times New Roman" w:cs="Times New Roman"/>
          <w:b/>
          <w:bCs/>
          <w:color w:val="000000"/>
          <w:sz w:val="24"/>
        </w:rPr>
        <w:t>интеллектуальное развитие, </w:t>
      </w:r>
      <w:r w:rsidRPr="00D6115E">
        <w:rPr>
          <w:rFonts w:ascii="Times New Roman" w:eastAsia="Calibri" w:hAnsi="Times New Roman" w:cs="Times New Roman"/>
          <w:color w:val="000000"/>
          <w:sz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84600" w:rsidRPr="00D6115E" w:rsidRDefault="00E84600" w:rsidP="00E84600">
      <w:p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Symbol" w:eastAsia="Calibri" w:hAnsi="Symbol" w:cs="Times New Roman"/>
          <w:color w:val="000000"/>
          <w:sz w:val="24"/>
        </w:rPr>
        <w:t></w:t>
      </w:r>
      <w:r w:rsidRPr="00D6115E">
        <w:rPr>
          <w:rFonts w:ascii="Times New Roman" w:eastAsia="Calibri" w:hAnsi="Times New Roman" w:cs="Times New Roman"/>
          <w:color w:val="000000"/>
          <w:sz w:val="14"/>
          <w:szCs w:val="14"/>
        </w:rPr>
        <w:t>                </w:t>
      </w:r>
      <w:r w:rsidRPr="00D6115E">
        <w:rPr>
          <w:rFonts w:ascii="Times New Roman" w:eastAsia="Calibri" w:hAnsi="Times New Roman" w:cs="Times New Roman"/>
          <w:b/>
          <w:bCs/>
          <w:color w:val="000000"/>
          <w:sz w:val="24"/>
        </w:rPr>
        <w:t>формирование представлений</w:t>
      </w:r>
      <w:r w:rsidRPr="00D6115E">
        <w:rPr>
          <w:rFonts w:ascii="Times New Roman" w:eastAsia="Calibri" w:hAnsi="Times New Roman" w:cs="Times New Roman"/>
          <w:color w:val="000000"/>
          <w:sz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E84600" w:rsidRPr="00D6115E" w:rsidRDefault="00E84600" w:rsidP="00E84600">
      <w:p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Symbol" w:eastAsia="Calibri" w:hAnsi="Symbol" w:cs="Times New Roman"/>
          <w:color w:val="000000"/>
          <w:sz w:val="24"/>
        </w:rPr>
        <w:t></w:t>
      </w:r>
      <w:r w:rsidRPr="00D6115E">
        <w:rPr>
          <w:rFonts w:ascii="Times New Roman" w:eastAsia="Calibri" w:hAnsi="Times New Roman" w:cs="Times New Roman"/>
          <w:color w:val="000000"/>
          <w:sz w:val="14"/>
          <w:szCs w:val="14"/>
        </w:rPr>
        <w:t>                </w:t>
      </w:r>
      <w:r w:rsidRPr="00D6115E">
        <w:rPr>
          <w:rFonts w:ascii="Times New Roman" w:eastAsia="Calibri" w:hAnsi="Times New Roman" w:cs="Times New Roman"/>
          <w:b/>
          <w:bCs/>
          <w:color w:val="000000"/>
          <w:sz w:val="24"/>
        </w:rPr>
        <w:t>воспитание </w:t>
      </w:r>
      <w:r w:rsidRPr="00D6115E">
        <w:rPr>
          <w:rFonts w:ascii="Times New Roman" w:eastAsia="Calibri" w:hAnsi="Times New Roman" w:cs="Times New Roman"/>
          <w:color w:val="000000"/>
          <w:sz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E84600" w:rsidRPr="00D6115E" w:rsidRDefault="00E84600" w:rsidP="00E846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color w:val="000000"/>
          <w:sz w:val="24"/>
        </w:rPr>
      </w:pPr>
      <w:r w:rsidRPr="00D6115E">
        <w:rPr>
          <w:rFonts w:ascii="Times New Roman" w:eastAsia="Calibri" w:hAnsi="Times New Roman" w:cs="Times New Roman"/>
          <w:color w:val="000000"/>
          <w:sz w:val="24"/>
        </w:rPr>
        <w:t> </w:t>
      </w:r>
    </w:p>
    <w:p w:rsidR="00E84600" w:rsidRPr="00D6115E" w:rsidRDefault="00E84600" w:rsidP="00E84600">
      <w:pPr>
        <w:keepNext/>
        <w:keepLines/>
        <w:spacing w:before="200" w:after="6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4"/>
          <w:szCs w:val="144"/>
        </w:rPr>
      </w:pPr>
      <w:r w:rsidRPr="00D6115E">
        <w:rPr>
          <w:rFonts w:ascii="Times New Roman" w:hAnsi="Times New Roman" w:cs="Times New Roman"/>
          <w:b/>
          <w:bCs/>
          <w:color w:val="000000"/>
          <w:sz w:val="24"/>
          <w:szCs w:val="144"/>
        </w:rPr>
        <w:t>Содержание обучения</w:t>
      </w:r>
    </w:p>
    <w:p w:rsidR="00E84600" w:rsidRPr="00D6115E" w:rsidRDefault="00E84600" w:rsidP="00E84600">
      <w:pPr>
        <w:shd w:val="clear" w:color="auto" w:fill="FFFFFF"/>
        <w:spacing w:before="120" w:after="0" w:line="240" w:lineRule="auto"/>
        <w:ind w:right="68"/>
        <w:jc w:val="both"/>
        <w:rPr>
          <w:rFonts w:ascii="Times New Roman" w:eastAsia="Calibri" w:hAnsi="Times New Roman" w:cs="Times New Roman"/>
          <w:b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b/>
          <w:w w:val="106"/>
          <w:sz w:val="24"/>
          <w:szCs w:val="21"/>
        </w:rPr>
        <w:t>Глава 5.  Четырехугольники (8 часов)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spacing w:val="41"/>
          <w:w w:val="106"/>
          <w:sz w:val="24"/>
          <w:szCs w:val="21"/>
        </w:rPr>
        <w:t>Основная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spacing w:val="30"/>
          <w:w w:val="106"/>
          <w:sz w:val="24"/>
          <w:szCs w:val="21"/>
        </w:rPr>
        <w:t>цель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–</w:t>
      </w:r>
      <w:r w:rsidRPr="00D6115E">
        <w:rPr>
          <w:rFonts w:ascii="Times New Roman" w:eastAsia="Calibri" w:hAnsi="Times New Roman" w:cs="Times New Roman"/>
          <w:spacing w:val="-3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изучить наиболее важные виды четырехугольников: параллелограмм, прямоугольник, ромб, квадрат, трапецию; дать представление о фигурах, обладающих осевой или центральной симметрией.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Осевая и центральная симметрии вводятся не как преобразование плоскости, а как свойства геометрических фигур, в частности четырехугольников. Рассмотрение этих понятий как движений плоскости состоится в 9 классе.</w:t>
      </w:r>
    </w:p>
    <w:p w:rsidR="00E84600" w:rsidRPr="00D6115E" w:rsidRDefault="00E84600" w:rsidP="00E84600">
      <w:pPr>
        <w:shd w:val="clear" w:color="auto" w:fill="FFFFFF"/>
        <w:spacing w:before="60" w:after="0" w:line="240" w:lineRule="auto"/>
        <w:ind w:right="68"/>
        <w:jc w:val="both"/>
        <w:rPr>
          <w:rFonts w:ascii="Times New Roman" w:eastAsia="Calibri" w:hAnsi="Times New Roman" w:cs="Times New Roman"/>
          <w:b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b/>
          <w:w w:val="106"/>
          <w:sz w:val="24"/>
          <w:szCs w:val="21"/>
        </w:rPr>
        <w:t>Глава 6.  Площадь (7 часов)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spacing w:val="41"/>
          <w:w w:val="106"/>
          <w:sz w:val="24"/>
          <w:szCs w:val="21"/>
        </w:rPr>
        <w:t>Основная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spacing w:val="30"/>
          <w:w w:val="106"/>
          <w:sz w:val="24"/>
          <w:szCs w:val="21"/>
        </w:rPr>
        <w:t>цель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–</w:t>
      </w:r>
      <w:r w:rsidRPr="00D6115E">
        <w:rPr>
          <w:rFonts w:ascii="Times New Roman" w:eastAsia="Calibri" w:hAnsi="Times New Roman" w:cs="Times New Roman"/>
          <w:spacing w:val="-3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расширить и углубить полученные в 5-6 классах представления обучающихся об измерении и вычислении площадей; вывести формулы площадей прямоугольника, параллелограмма, треугольника, трапеции; доказать одну из главных теорем геометрии – теорему  Пифагора.</w:t>
      </w:r>
    </w:p>
    <w:p w:rsidR="00E84600" w:rsidRPr="00D6115E" w:rsidRDefault="00E84600" w:rsidP="00E84600">
      <w:pPr>
        <w:shd w:val="clear" w:color="auto" w:fill="FFFFFF"/>
        <w:spacing w:before="60" w:after="0" w:line="240" w:lineRule="auto"/>
        <w:ind w:right="68"/>
        <w:jc w:val="both"/>
        <w:rPr>
          <w:rFonts w:ascii="Times New Roman" w:eastAsia="Calibri" w:hAnsi="Times New Roman" w:cs="Times New Roman"/>
          <w:b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b/>
          <w:w w:val="106"/>
          <w:sz w:val="24"/>
          <w:szCs w:val="21"/>
        </w:rPr>
        <w:t>Глава 7. Подобные треугольники (9 часов)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spacing w:val="41"/>
          <w:w w:val="106"/>
          <w:sz w:val="24"/>
          <w:szCs w:val="21"/>
        </w:rPr>
        <w:t>Основная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spacing w:val="30"/>
          <w:w w:val="106"/>
          <w:sz w:val="24"/>
          <w:szCs w:val="21"/>
        </w:rPr>
        <w:t>цель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–</w:t>
      </w:r>
      <w:r w:rsidRPr="00D6115E">
        <w:rPr>
          <w:rFonts w:ascii="Times New Roman" w:eastAsia="Calibri" w:hAnsi="Times New Roman" w:cs="Times New Roman"/>
          <w:spacing w:val="-3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геометрии.</w:t>
      </w:r>
    </w:p>
    <w:p w:rsidR="00E84600" w:rsidRPr="00D6115E" w:rsidRDefault="00E84600" w:rsidP="00E84600">
      <w:pPr>
        <w:shd w:val="clear" w:color="auto" w:fill="FFFFFF"/>
        <w:spacing w:before="60" w:after="0" w:line="240" w:lineRule="auto"/>
        <w:ind w:right="68"/>
        <w:jc w:val="both"/>
        <w:rPr>
          <w:rFonts w:ascii="Times New Roman" w:eastAsia="Calibri" w:hAnsi="Times New Roman" w:cs="Times New Roman"/>
          <w:b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b/>
          <w:w w:val="106"/>
          <w:sz w:val="24"/>
          <w:szCs w:val="21"/>
        </w:rPr>
        <w:t>Глава 8. Окружность (6 часов)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  и описанная окружности.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spacing w:val="41"/>
          <w:w w:val="106"/>
          <w:sz w:val="24"/>
          <w:szCs w:val="21"/>
        </w:rPr>
        <w:t>Основная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spacing w:val="30"/>
          <w:w w:val="106"/>
          <w:sz w:val="24"/>
          <w:szCs w:val="21"/>
        </w:rPr>
        <w:t>цель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–</w:t>
      </w:r>
      <w:r w:rsidRPr="00D6115E">
        <w:rPr>
          <w:rFonts w:ascii="Times New Roman" w:eastAsia="Calibri" w:hAnsi="Times New Roman" w:cs="Times New Roman"/>
          <w:spacing w:val="-3"/>
          <w:w w:val="106"/>
          <w:sz w:val="24"/>
          <w:szCs w:val="21"/>
        </w:rPr>
        <w:t xml:space="preserve"> </w:t>
      </w:r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>обучающихся</w:t>
      </w:r>
      <w:proofErr w:type="gramEnd"/>
      <w:r w:rsidRPr="00D6115E">
        <w:rPr>
          <w:rFonts w:ascii="Times New Roman" w:eastAsia="Calibri" w:hAnsi="Times New Roman" w:cs="Times New Roman"/>
          <w:w w:val="106"/>
          <w:sz w:val="24"/>
          <w:szCs w:val="21"/>
        </w:rPr>
        <w:t xml:space="preserve"> с четырьмя замечательными точками треугольника.</w:t>
      </w:r>
    </w:p>
    <w:p w:rsidR="00E84600" w:rsidRPr="00D6115E" w:rsidRDefault="00E84600" w:rsidP="00E84600">
      <w:pPr>
        <w:shd w:val="clear" w:color="auto" w:fill="FFFFFF"/>
        <w:spacing w:before="10" w:after="0" w:line="240" w:lineRule="auto"/>
        <w:ind w:right="68" w:firstLine="426"/>
        <w:jc w:val="both"/>
        <w:rPr>
          <w:rFonts w:ascii="Times New Roman" w:eastAsia="Calibri" w:hAnsi="Times New Roman" w:cs="Times New Roman"/>
          <w:b/>
          <w:i/>
          <w:iCs/>
          <w:w w:val="106"/>
          <w:sz w:val="24"/>
          <w:szCs w:val="21"/>
        </w:rPr>
      </w:pPr>
      <w:r w:rsidRPr="00D6115E">
        <w:rPr>
          <w:rFonts w:ascii="Times New Roman" w:eastAsia="Calibri" w:hAnsi="Times New Roman" w:cs="Times New Roman"/>
          <w:b/>
          <w:w w:val="106"/>
          <w:sz w:val="24"/>
          <w:szCs w:val="21"/>
        </w:rPr>
        <w:t>Повторение 4 часа.</w:t>
      </w:r>
    </w:p>
    <w:p w:rsidR="00E84600" w:rsidRPr="00E84600" w:rsidRDefault="00E84600" w:rsidP="00E8460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18"/>
          <w:bdr w:val="none" w:sz="0" w:space="0" w:color="auto" w:frame="1"/>
        </w:rPr>
      </w:pPr>
    </w:p>
    <w:p w:rsidR="00E84600" w:rsidRPr="00E84600" w:rsidRDefault="00E84600" w:rsidP="00E8460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bdr w:val="none" w:sz="0" w:space="0" w:color="auto" w:frame="1"/>
        </w:rPr>
      </w:pPr>
      <w:r w:rsidRPr="00E84600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учащихся:</w:t>
      </w:r>
    </w:p>
    <w:p w:rsidR="00E84600" w:rsidRPr="00D6115E" w:rsidRDefault="00E84600" w:rsidP="00E84600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iCs/>
          <w:sz w:val="24"/>
        </w:rPr>
      </w:pPr>
      <w:r w:rsidRPr="00D6115E">
        <w:rPr>
          <w:rFonts w:ascii="Times New Roman" w:eastAsia="Calibri" w:hAnsi="Times New Roman" w:cs="Times New Roman"/>
          <w:b/>
          <w:sz w:val="24"/>
        </w:rPr>
        <w:t>В результате изучения данного курса учащиеся должны уметь/знать: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 xml:space="preserve"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</w:t>
      </w:r>
      <w:r w:rsidRPr="00D6115E">
        <w:rPr>
          <w:rFonts w:ascii="Times New Roman" w:eastAsia="Calibri" w:hAnsi="Times New Roman" w:cs="Times New Roman"/>
          <w:sz w:val="24"/>
        </w:rPr>
        <w:lastRenderedPageBreak/>
        <w:t>уметь вывести формулу суммы углов выпуклого многоугольника.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D6115E">
        <w:rPr>
          <w:rFonts w:ascii="Times New Roman" w:eastAsia="Calibri" w:hAnsi="Times New Roman" w:cs="Times New Roman"/>
          <w:sz w:val="24"/>
          <w:lang w:val="en-US"/>
        </w:rPr>
        <w:t>n</w:t>
      </w:r>
      <w:r w:rsidRPr="00D6115E">
        <w:rPr>
          <w:rFonts w:ascii="Times New Roman" w:eastAsia="Calibri" w:hAnsi="Times New Roman" w:cs="Times New Roman"/>
          <w:sz w:val="24"/>
        </w:rPr>
        <w:t xml:space="preserve"> равных частей с помощью циркуля и линейки и решать задачи на построение.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теорему Пифагора и обратную её теорему; уметь их доказывать и применять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признаки подобия треугольников, уметь их доказывать и применять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 xml:space="preserve">Знать, какой </w:t>
      </w:r>
      <w:proofErr w:type="gramStart"/>
      <w:r w:rsidRPr="00D6115E">
        <w:rPr>
          <w:rFonts w:ascii="Times New Roman" w:eastAsia="Calibri" w:hAnsi="Times New Roman" w:cs="Times New Roman"/>
          <w:sz w:val="24"/>
        </w:rPr>
        <w:t>угол</w:t>
      </w:r>
      <w:proofErr w:type="gramEnd"/>
      <w:r w:rsidRPr="00D6115E">
        <w:rPr>
          <w:rFonts w:ascii="Times New Roman" w:eastAsia="Calibri" w:hAnsi="Times New Roman" w:cs="Times New Roman"/>
          <w:sz w:val="24"/>
        </w:rPr>
        <w:t xml:space="preserve"> называется центральным и </w:t>
      </w:r>
      <w:proofErr w:type="gramStart"/>
      <w:r w:rsidRPr="00D6115E">
        <w:rPr>
          <w:rFonts w:ascii="Times New Roman" w:eastAsia="Calibri" w:hAnsi="Times New Roman" w:cs="Times New Roman"/>
          <w:sz w:val="24"/>
        </w:rPr>
        <w:t>какой</w:t>
      </w:r>
      <w:proofErr w:type="gramEnd"/>
      <w:r w:rsidRPr="00D6115E">
        <w:rPr>
          <w:rFonts w:ascii="Times New Roman" w:eastAsia="Calibri" w:hAnsi="Times New Roman" w:cs="Times New Roman"/>
          <w:sz w:val="24"/>
        </w:rPr>
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уметь доказывать эти теоремы и применять их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E84600" w:rsidRPr="00D6115E" w:rsidRDefault="00E84600" w:rsidP="00E8460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D6115E">
        <w:rPr>
          <w:rFonts w:ascii="Times New Roman" w:eastAsia="Calibri" w:hAnsi="Times New Roman" w:cs="Times New Roman"/>
          <w:sz w:val="24"/>
        </w:rPr>
        <w:t xml:space="preserve">Знать, какая </w:t>
      </w:r>
      <w:proofErr w:type="gramStart"/>
      <w:r w:rsidRPr="00D6115E">
        <w:rPr>
          <w:rFonts w:ascii="Times New Roman" w:eastAsia="Calibri" w:hAnsi="Times New Roman" w:cs="Times New Roman"/>
          <w:sz w:val="24"/>
        </w:rPr>
        <w:t>окружность</w:t>
      </w:r>
      <w:proofErr w:type="gramEnd"/>
      <w:r w:rsidRPr="00D6115E">
        <w:rPr>
          <w:rFonts w:ascii="Times New Roman" w:eastAsia="Calibri" w:hAnsi="Times New Roman" w:cs="Times New Roman"/>
          <w:sz w:val="24"/>
        </w:rPr>
        <w:t xml:space="preserve"> называется вписанной в многоугольник и </w:t>
      </w:r>
      <w:proofErr w:type="gramStart"/>
      <w:r w:rsidRPr="00D6115E">
        <w:rPr>
          <w:rFonts w:ascii="Times New Roman" w:eastAsia="Calibri" w:hAnsi="Times New Roman" w:cs="Times New Roman"/>
          <w:sz w:val="24"/>
        </w:rPr>
        <w:t>какая</w:t>
      </w:r>
      <w:proofErr w:type="gramEnd"/>
      <w:r w:rsidRPr="00D6115E">
        <w:rPr>
          <w:rFonts w:ascii="Times New Roman" w:eastAsia="Calibri" w:hAnsi="Times New Roman" w:cs="Times New Roman"/>
          <w:sz w:val="24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E84600" w:rsidRDefault="00E84600" w:rsidP="00E84600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84600" w:rsidRPr="00D6115E" w:rsidRDefault="00E84600" w:rsidP="00E84600">
      <w:pPr>
        <w:spacing w:after="0" w:line="24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D611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Литература </w:t>
      </w:r>
    </w:p>
    <w:p w:rsidR="00E84600" w:rsidRPr="00D6115E" w:rsidRDefault="00E84600" w:rsidP="00E84600">
      <w:pPr>
        <w:spacing w:after="0" w:line="240" w:lineRule="auto"/>
        <w:ind w:left="426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84600" w:rsidRPr="00D6115E" w:rsidRDefault="00E84600" w:rsidP="00E84600">
      <w:pPr>
        <w:numPr>
          <w:ilvl w:val="3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 Т. А. Геометрия. Программы общеобразовательных учреждений. 7-9 классы,  изд. «Просвещение»,  2009 г.</w:t>
      </w:r>
    </w:p>
    <w:p w:rsidR="00E84600" w:rsidRPr="00D6115E" w:rsidRDefault="00E84600" w:rsidP="00E84600">
      <w:pPr>
        <w:numPr>
          <w:ilvl w:val="3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Зив Б. Г. Геометрия: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дидакт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. материалы для 8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. / Б. Г. Зив, В. М.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Мейлер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. -  М.: Просвещение, 2008.</w:t>
      </w:r>
    </w:p>
    <w:p w:rsidR="00E84600" w:rsidRPr="00D6115E" w:rsidRDefault="00E84600" w:rsidP="00E84600">
      <w:pPr>
        <w:numPr>
          <w:ilvl w:val="3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>Изучение геометрии в 7, 8, 9 классах: метод, рекомендации: кн. для учителя/ [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JI.С.Атанасян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, В. Ф. Бутузов, Ю. А. Глазков и др.]. -  М.: Просвещение,  2008.</w:t>
      </w:r>
    </w:p>
    <w:p w:rsidR="00E84600" w:rsidRPr="00D6115E" w:rsidRDefault="00E84600" w:rsidP="00E84600">
      <w:pPr>
        <w:numPr>
          <w:ilvl w:val="3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Дудницын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 Ю. П. Контрольные работы по геометрии для 7 -  9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.: кн. для  учителя / Ю. П.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Дудницын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, В. JI.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Кронгауз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. -  М.: Просвещение, 2008.</w:t>
      </w:r>
    </w:p>
    <w:p w:rsidR="00E84600" w:rsidRPr="00D6115E" w:rsidRDefault="00E84600" w:rsidP="00E84600">
      <w:pPr>
        <w:numPr>
          <w:ilvl w:val="3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D6115E">
        <w:rPr>
          <w:rFonts w:ascii="Times New Roman" w:eastAsia="Calibri" w:hAnsi="Times New Roman" w:cs="Times New Roman"/>
          <w:sz w:val="24"/>
          <w:szCs w:val="24"/>
        </w:rPr>
        <w:t>Жохов</w:t>
      </w:r>
      <w:proofErr w:type="gramEnd"/>
      <w:r w:rsidRPr="00D6115E">
        <w:rPr>
          <w:rFonts w:ascii="Times New Roman" w:eastAsia="Calibri" w:hAnsi="Times New Roman" w:cs="Times New Roman"/>
          <w:sz w:val="24"/>
          <w:szCs w:val="24"/>
        </w:rPr>
        <w:t xml:space="preserve"> В. И. Геометрия, 7—9: кн. для учителя / В. И. Жохов, Г. Д. </w:t>
      </w:r>
      <w:proofErr w:type="spellStart"/>
      <w:r w:rsidRPr="00D6115E">
        <w:rPr>
          <w:rFonts w:ascii="Times New Roman" w:eastAsia="Calibri" w:hAnsi="Times New Roman" w:cs="Times New Roman"/>
          <w:sz w:val="24"/>
          <w:szCs w:val="24"/>
        </w:rPr>
        <w:t>Карташева</w:t>
      </w:r>
      <w:proofErr w:type="spellEnd"/>
      <w:r w:rsidRPr="00D6115E">
        <w:rPr>
          <w:rFonts w:ascii="Times New Roman" w:eastAsia="Calibri" w:hAnsi="Times New Roman" w:cs="Times New Roman"/>
          <w:sz w:val="24"/>
          <w:szCs w:val="24"/>
        </w:rPr>
        <w:t>, JI. Б. Крайнева. -  М.: Просвещение, 2008.</w:t>
      </w:r>
    </w:p>
    <w:p w:rsidR="00E84600" w:rsidRPr="00D6115E" w:rsidRDefault="00E84600" w:rsidP="00E84600">
      <w:pPr>
        <w:numPr>
          <w:ilvl w:val="3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>Методический журнал «Математика» (ИД «Первое сентября»)</w:t>
      </w:r>
    </w:p>
    <w:p w:rsidR="00E84600" w:rsidRPr="00D6115E" w:rsidRDefault="00E84600" w:rsidP="00E84600">
      <w:pPr>
        <w:numPr>
          <w:ilvl w:val="3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6115E">
        <w:rPr>
          <w:rFonts w:ascii="Times New Roman" w:eastAsia="Calibri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/>
    <w:p w:rsidR="00E84600" w:rsidRDefault="00E84600">
      <w:pPr>
        <w:sectPr w:rsidR="00E84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600" w:rsidRPr="00525BED" w:rsidRDefault="00E84600" w:rsidP="00E84600">
      <w:pPr>
        <w:spacing w:before="100" w:beforeAutospacing="1" w:after="158" w:line="240" w:lineRule="auto"/>
        <w:jc w:val="center"/>
        <w:rPr>
          <w:rFonts w:ascii="Times New Roman" w:eastAsia="Arial Unicode MS" w:hAnsi="Times New Roman" w:cs="Times New Roman"/>
          <w:b/>
          <w:bCs/>
          <w:i/>
          <w:iCs/>
          <w:sz w:val="32"/>
          <w:szCs w:val="32"/>
        </w:rPr>
      </w:pPr>
      <w:r w:rsidRPr="00525BED">
        <w:rPr>
          <w:rFonts w:ascii="Times New Roman" w:eastAsia="Arial Unicode MS" w:hAnsi="Times New Roman" w:cs="Times New Roman"/>
          <w:b/>
          <w:bCs/>
          <w:sz w:val="32"/>
          <w:szCs w:val="32"/>
        </w:rPr>
        <w:lastRenderedPageBreak/>
        <w:t>Календарно-тематическое планирование уроков геометрии в 8 классе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3647"/>
        <w:gridCol w:w="81"/>
        <w:gridCol w:w="1851"/>
        <w:gridCol w:w="81"/>
        <w:gridCol w:w="1211"/>
        <w:gridCol w:w="3088"/>
        <w:gridCol w:w="3088"/>
        <w:gridCol w:w="1686"/>
      </w:tblGrid>
      <w:tr w:rsidR="00E84600" w:rsidRPr="00525BED" w:rsidTr="00E84600">
        <w:trPr>
          <w:cantSplit/>
          <w:trHeight w:val="862"/>
        </w:trPr>
        <w:tc>
          <w:tcPr>
            <w:tcW w:w="439" w:type="pct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уро-ка</w:t>
            </w:r>
            <w:proofErr w:type="gramEnd"/>
          </w:p>
        </w:tc>
        <w:tc>
          <w:tcPr>
            <w:tcW w:w="1154" w:type="pct"/>
            <w:gridSpan w:val="2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73" w:type="pct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</w:t>
            </w: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00" w:type="pct"/>
            <w:gridSpan w:val="2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E84600" w:rsidRPr="00525BED" w:rsidRDefault="00E84600" w:rsidP="00C736D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учащихся (предметные)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84600" w:rsidRPr="00525BED" w:rsidTr="00E84600">
        <w:trPr>
          <w:cantSplit/>
          <w:trHeight w:val="619"/>
        </w:trPr>
        <w:tc>
          <w:tcPr>
            <w:tcW w:w="5000" w:type="pct"/>
            <w:gridSpan w:val="9"/>
            <w:vAlign w:val="bottom"/>
          </w:tcPr>
          <w:p w:rsidR="00E84600" w:rsidRPr="00525BED" w:rsidRDefault="00E84600" w:rsidP="00C736D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Глава 1.  Четырёхугольники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8 </w:t>
            </w:r>
            <w:r w:rsidRPr="00525BE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Многоугольник.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Многоугольник, выпуклый многоугольник. Сумма углов выпуклого многоугольника. </w:t>
            </w:r>
            <w:proofErr w:type="gramStart"/>
            <w:r w:rsidRPr="00525BED">
              <w:rPr>
                <w:rFonts w:ascii="Times New Roman" w:hAnsi="Times New Roman" w:cs="Times New Roman"/>
                <w:sz w:val="24"/>
                <w:szCs w:val="19"/>
              </w:rPr>
              <w:t>Четырёхугольник, вершины, стороны, соседние стороны, соседние вершины, противолежащие стороны, противолежащие вершины,</w:t>
            </w:r>
            <w:proofErr w:type="gramEnd"/>
          </w:p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 xml:space="preserve">периметр четырёхугольника,  диагональ, углы четырёхугольника,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>выпуклый четырёхугольник, противолежащие углы, сумма углов четырёхугольника.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Pr="00525BED">
              <w:rPr>
                <w:rFonts w:ascii="Times New Roman" w:hAnsi="Times New Roman" w:cs="Times New Roman"/>
                <w:sz w:val="24"/>
                <w:szCs w:val="25"/>
              </w:rPr>
              <w:t xml:space="preserve"> определение </w:t>
            </w:r>
            <w:r>
              <w:rPr>
                <w:rFonts w:ascii="Times New Roman" w:eastAsia="Arial Unicode MS" w:hAnsi="Times New Roman" w:cs="Times New Roman"/>
                <w:sz w:val="24"/>
                <w:szCs w:val="25"/>
              </w:rPr>
              <w:t xml:space="preserve"> </w:t>
            </w:r>
            <w:r w:rsidRPr="00525BED">
              <w:rPr>
                <w:rFonts w:ascii="Times New Roman" w:hAnsi="Times New Roman" w:cs="Times New Roman"/>
                <w:sz w:val="24"/>
                <w:szCs w:val="25"/>
              </w:rPr>
              <w:t xml:space="preserve">четырёхугольника,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 xml:space="preserve"> распознавать и строить четырёхугольник и его элементы, применять теорему о сумме углов четырёхугольника.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>решать простейшие задачи на нахождение элементов четырехугольника по образцу.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9" w:type="pct"/>
          </w:tcPr>
          <w:p w:rsidR="00E84600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84600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Параллелограмм.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>Параллелограмм, свойство противо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положных</w:t>
            </w: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 xml:space="preserve"> сторон параллелограмма, свойство противо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положных</w:t>
            </w: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 xml:space="preserve"> углов параллелограмма, свойство диагоналей параллелограмма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 xml:space="preserve">Знают определение и </w:t>
            </w: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параллелограмма, </w:t>
            </w:r>
            <w:r w:rsidRPr="00525BED">
              <w:rPr>
                <w:rFonts w:ascii="Times New Roman" w:hAnsi="Times New Roman" w:cs="Times New Roman"/>
                <w:sz w:val="24"/>
                <w:szCs w:val="25"/>
              </w:rPr>
              <w:t>теоремы, выражающие,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525BED">
              <w:rPr>
                <w:rFonts w:ascii="Times New Roman" w:hAnsi="Times New Roman" w:cs="Times New Roman"/>
                <w:sz w:val="24"/>
                <w:szCs w:val="25"/>
              </w:rPr>
              <w:t xml:space="preserve">свойства  параллелограмма.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>Умеют  распознавать параллелограмм и его элементы, применять свойства параллелограмма.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>Умеют использовать определение и применять свойства параллелограмма, при решении простейших задач по образцу.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pct"/>
          </w:tcPr>
          <w:p w:rsidR="00E84600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19"/>
              </w:rPr>
              <w:t>Признаки параллелограмма.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признаки параллелограмма. </w:t>
            </w: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Умеют использовать признаки параллелограмма при решении простейших задач по образцу.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BB6FC2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Трапеция, основание трапеции, боковые стороны трапеции, углы</w:t>
            </w:r>
          </w:p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при основании трапеции,  равнобокая (равнобедренная) трапеция, прямоугольная трапеция</w:t>
            </w:r>
          </w:p>
        </w:tc>
        <w:tc>
          <w:tcPr>
            <w:tcW w:w="956" w:type="pct"/>
          </w:tcPr>
          <w:p w:rsidR="00E84600" w:rsidRPr="00BB6FC2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BB6FC2">
              <w:rPr>
                <w:rFonts w:ascii="Times New Roman" w:hAnsi="Times New Roman" w:cs="Times New Roman"/>
                <w:sz w:val="24"/>
                <w:szCs w:val="25"/>
              </w:rPr>
              <w:t>определение</w:t>
            </w:r>
          </w:p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BB6FC2">
              <w:rPr>
                <w:rFonts w:ascii="Times New Roman" w:hAnsi="Times New Roman" w:cs="Times New Roman"/>
                <w:sz w:val="24"/>
                <w:szCs w:val="25"/>
              </w:rPr>
              <w:t>трапеции, виды трапеций.</w:t>
            </w:r>
          </w:p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распознавать трапецию и её элементы, строить трапецию.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решать простейшие задачи на нахождение элементов трапеции.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Прямоугольник. Ромб.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Прямоугольник, свойство противоположных сторон прямоугольника, свойства диагоналей прямоугольника, признаки прямоугольника.</w:t>
            </w:r>
          </w:p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Ромб, свойство противоположных углов ромба, свойства диагоналей ромба, признаки ромба.</w:t>
            </w:r>
          </w:p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прямоугольника, </w:t>
            </w:r>
            <w:r w:rsidRPr="00BB6FC2">
              <w:rPr>
                <w:rFonts w:ascii="Times New Roman" w:hAnsi="Times New Roman" w:cs="Times New Roman"/>
                <w:sz w:val="24"/>
                <w:szCs w:val="25"/>
              </w:rPr>
              <w:t xml:space="preserve"> теоремы, выражающие, свойства и признаки прямоугольника.</w:t>
            </w:r>
          </w:p>
          <w:p w:rsidR="00E84600" w:rsidRPr="00BB6FC2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BB6FC2">
              <w:rPr>
                <w:rFonts w:ascii="Times New Roman" w:hAnsi="Times New Roman" w:cs="Times New Roman"/>
                <w:sz w:val="24"/>
                <w:szCs w:val="25"/>
              </w:rPr>
              <w:t xml:space="preserve">Умеют </w:t>
            </w: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распознавать прямоугольник и его элементы.</w:t>
            </w:r>
          </w:p>
          <w:p w:rsidR="00E84600" w:rsidRPr="00BB6FC2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Умеют применять свойства и признаки прямоугольника при решении простейших задач по образцу.</w:t>
            </w:r>
          </w:p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ромба, </w:t>
            </w:r>
            <w:r w:rsidRPr="00BB6FC2">
              <w:rPr>
                <w:rFonts w:ascii="Times New Roman" w:hAnsi="Times New Roman" w:cs="Times New Roman"/>
                <w:sz w:val="24"/>
                <w:szCs w:val="25"/>
              </w:rPr>
              <w:t>теоремы, выражающие,</w:t>
            </w:r>
            <w:r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  <w:r w:rsidRPr="00BB6FC2">
              <w:rPr>
                <w:rFonts w:ascii="Times New Roman" w:hAnsi="Times New Roman" w:cs="Times New Roman"/>
                <w:sz w:val="24"/>
                <w:szCs w:val="25"/>
              </w:rPr>
              <w:t>свойства и признаки ромба.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распознавать ромб и его элементы.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применять свойства и признаки ромба при решении простейших задач по образцу.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BB6FC2">
              <w:rPr>
                <w:rFonts w:ascii="Times New Roman" w:hAnsi="Times New Roman" w:cs="Times New Roman"/>
                <w:sz w:val="24"/>
                <w:szCs w:val="19"/>
              </w:rPr>
              <w:t>Квадрат, свойства квадрата.</w:t>
            </w:r>
          </w:p>
        </w:tc>
        <w:tc>
          <w:tcPr>
            <w:tcW w:w="956" w:type="pct"/>
          </w:tcPr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Знают определение квадрата, свойства квадрата.</w:t>
            </w:r>
          </w:p>
          <w:p w:rsidR="00E84600" w:rsidRPr="00BB6FC2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Умеют распознавать квадрат и его элементы.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FC2">
              <w:rPr>
                <w:rFonts w:ascii="Times New Roman" w:hAnsi="Times New Roman" w:cs="Times New Roman"/>
                <w:sz w:val="24"/>
                <w:szCs w:val="24"/>
              </w:rPr>
              <w:t>Умеют применять свойства квадрата при решении простейших задач по образцу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Точки и фигуры симметричные относительно прямой, точки и фигуры симметричные относительно точки. Ось симметрии, центр симметрии.</w:t>
            </w:r>
          </w:p>
        </w:tc>
        <w:tc>
          <w:tcPr>
            <w:tcW w:w="956" w:type="pct"/>
          </w:tcPr>
          <w:p w:rsidR="00E84600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точек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симметричных относительно прямой, точек и фигур симметричных относительно точки.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распознавать симметричные фигуры.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94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№1</w:t>
            </w:r>
            <w:r w:rsidRPr="0052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</w:t>
            </w:r>
            <w:r w:rsidRPr="00525BED">
              <w:rPr>
                <w:rFonts w:ascii="Times New Roman" w:hAnsi="Times New Roman" w:cs="Times New Roman"/>
                <w:color w:val="000000"/>
              </w:rPr>
              <w:t>Четырехугольники».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5000" w:type="pct"/>
            <w:gridSpan w:val="9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VI. Площадь  7 часов</w:t>
            </w: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>Площадь многоугольника, площадь квадрата, площадь прямоугольника, равновеликие многоугольники</w:t>
            </w:r>
          </w:p>
        </w:tc>
        <w:tc>
          <w:tcPr>
            <w:tcW w:w="956" w:type="pct"/>
          </w:tcPr>
          <w:p w:rsidR="00E84600" w:rsidRPr="00773B08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 xml:space="preserve">Знают </w:t>
            </w:r>
            <w:r w:rsidRPr="00773B08">
              <w:rPr>
                <w:rFonts w:ascii="Times New Roman" w:hAnsi="Times New Roman" w:cs="Times New Roman"/>
                <w:sz w:val="24"/>
                <w:szCs w:val="25"/>
              </w:rPr>
              <w:t>формулы для вычисления площадей</w:t>
            </w:r>
          </w:p>
          <w:p w:rsidR="00E84600" w:rsidRPr="00773B08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24"/>
              </w:rPr>
              <w:t>прямоугольника, квадрата.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>Умеют находить площадь прямоугольника, распознавать равновеликие многоугольники.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параллелограмма и треугольника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>Площадь параллелограмма.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Площадь треугольника.</w:t>
            </w:r>
          </w:p>
        </w:tc>
        <w:tc>
          <w:tcPr>
            <w:tcW w:w="956" w:type="pct"/>
          </w:tcPr>
          <w:p w:rsidR="00E84600" w:rsidRPr="00773B08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 xml:space="preserve">Знают </w:t>
            </w:r>
            <w:r w:rsidRPr="00773B08">
              <w:rPr>
                <w:rFonts w:ascii="Times New Roman" w:hAnsi="Times New Roman" w:cs="Times New Roman"/>
                <w:sz w:val="24"/>
                <w:szCs w:val="25"/>
              </w:rPr>
              <w:t>формулу для вычисления площади</w:t>
            </w:r>
          </w:p>
          <w:p w:rsidR="00E84600" w:rsidRPr="00773B08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773B08">
              <w:rPr>
                <w:rFonts w:ascii="Times New Roman" w:hAnsi="Times New Roman" w:cs="Times New Roman"/>
                <w:sz w:val="24"/>
                <w:szCs w:val="25"/>
              </w:rPr>
              <w:t xml:space="preserve">параллелограмма. </w:t>
            </w:r>
          </w:p>
          <w:p w:rsidR="00E84600" w:rsidRPr="00773B08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 xml:space="preserve">Знают </w:t>
            </w:r>
            <w:r w:rsidRPr="00773B08">
              <w:rPr>
                <w:rFonts w:ascii="Times New Roman" w:hAnsi="Times New Roman" w:cs="Times New Roman"/>
                <w:sz w:val="24"/>
                <w:szCs w:val="25"/>
              </w:rPr>
              <w:t>формулу для вычисления площади</w:t>
            </w:r>
          </w:p>
          <w:p w:rsidR="00E84600" w:rsidRPr="00773B08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5"/>
              </w:rPr>
              <w:t>Треугольника.</w:t>
            </w:r>
            <w:r w:rsidRPr="00773B08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трапеции.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>Площадь трапеции.</w:t>
            </w:r>
          </w:p>
        </w:tc>
        <w:tc>
          <w:tcPr>
            <w:tcW w:w="956" w:type="pct"/>
          </w:tcPr>
          <w:p w:rsidR="00E84600" w:rsidRPr="00773B08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 xml:space="preserve">Знают </w:t>
            </w:r>
            <w:r w:rsidRPr="00773B08">
              <w:rPr>
                <w:rFonts w:ascii="Times New Roman" w:hAnsi="Times New Roman" w:cs="Times New Roman"/>
                <w:sz w:val="24"/>
                <w:szCs w:val="25"/>
              </w:rPr>
              <w:t>формулу для вычисления площади треугольника.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>Теорема Пифагора.</w:t>
            </w:r>
          </w:p>
        </w:tc>
        <w:tc>
          <w:tcPr>
            <w:tcW w:w="956" w:type="pct"/>
          </w:tcPr>
          <w:p w:rsidR="00E84600" w:rsidRPr="00773B08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B08">
              <w:rPr>
                <w:rFonts w:ascii="Times New Roman" w:hAnsi="Times New Roman" w:cs="Times New Roman"/>
                <w:sz w:val="24"/>
                <w:szCs w:val="24"/>
              </w:rPr>
              <w:t>Знают теорему Пифагора.</w:t>
            </w:r>
          </w:p>
          <w:p w:rsidR="00E84600" w:rsidRPr="00773B08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 xml:space="preserve"> применять теорему Пифагора при решении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</w:t>
            </w: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>простейших задач по образцу.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773B08">
              <w:rPr>
                <w:rFonts w:ascii="Times New Roman" w:hAnsi="Times New Roman" w:cs="Times New Roman"/>
                <w:sz w:val="24"/>
                <w:szCs w:val="19"/>
              </w:rPr>
              <w:t>Теорема, обратная теореме Пифагора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теорему, обратную теореме Пифагора. </w:t>
            </w:r>
            <w:r w:rsidRPr="00773B08">
              <w:rPr>
                <w:rFonts w:ascii="Times New Roman" w:hAnsi="Times New Roman" w:cs="Times New Roman"/>
                <w:sz w:val="24"/>
                <w:szCs w:val="24"/>
              </w:rPr>
              <w:t>Умеют применять теорему Пифагора при решении простейших задач по образцу.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B0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№2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5000" w:type="pct"/>
            <w:gridSpan w:val="9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3B08">
              <w:rPr>
                <w:rFonts w:ascii="Times New Roman" w:hAnsi="Times New Roman" w:cs="Times New Roman"/>
                <w:b/>
                <w:sz w:val="24"/>
                <w:szCs w:val="24"/>
              </w:rPr>
              <w:t>Глава VΙI. 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обные треугольники  9 часов</w:t>
            </w: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отрезки. Определение подобных треугольников.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Пропорциональные отрезки, подобные треугольники, коэффициент подобия, сходственные стороны.</w:t>
            </w:r>
          </w:p>
        </w:tc>
        <w:tc>
          <w:tcPr>
            <w:tcW w:w="956" w:type="pct"/>
          </w:tcPr>
          <w:p w:rsidR="00E84600" w:rsidRPr="00D8266C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D8266C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D8266C">
              <w:rPr>
                <w:rFonts w:ascii="Times New Roman" w:hAnsi="Times New Roman" w:cs="Times New Roman"/>
                <w:sz w:val="24"/>
                <w:szCs w:val="25"/>
              </w:rPr>
              <w:t xml:space="preserve">определение </w:t>
            </w:r>
          </w:p>
          <w:p w:rsidR="00E84600" w:rsidRPr="00D8266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8266C">
              <w:rPr>
                <w:rFonts w:ascii="Times New Roman" w:hAnsi="Times New Roman" w:cs="Times New Roman"/>
                <w:sz w:val="24"/>
                <w:szCs w:val="25"/>
              </w:rPr>
              <w:t>подобных треугольников.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sz w:val="24"/>
                <w:szCs w:val="24"/>
              </w:rPr>
              <w:t>Умеют решать простейшие задачи по теме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9" w:type="pct"/>
          </w:tcPr>
          <w:p w:rsidR="00E84600" w:rsidRPr="00D8266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Отношение </w:t>
            </w:r>
            <w:r w:rsidRPr="00D8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площадей подобных треугольников.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Теорема об отношении площадей подобных треугольников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теорему об отношении площадей подобных треугольников. Умеют применять при решении задач.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Признаки  подобия треугольников</w:t>
            </w:r>
          </w:p>
        </w:tc>
        <w:tc>
          <w:tcPr>
            <w:tcW w:w="956" w:type="pct"/>
          </w:tcPr>
          <w:p w:rsidR="00E84600" w:rsidRPr="00E14834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 xml:space="preserve">Знают </w:t>
            </w: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теоремы, 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выражающие </w:t>
            </w: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признаки подобия треугольников.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9" w:type="pct"/>
          </w:tcPr>
          <w:p w:rsidR="00E84600" w:rsidRPr="00D8266C" w:rsidRDefault="00E84600" w:rsidP="00C736D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№3 </w:t>
            </w:r>
          </w:p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теме: «</w:t>
            </w:r>
            <w:r w:rsidRPr="00D8266C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треугольники»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 xml:space="preserve">Средняя линия  треугольника,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теорема о </w:t>
            </w: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средней линии треугольника</w:t>
            </w:r>
          </w:p>
        </w:tc>
        <w:tc>
          <w:tcPr>
            <w:tcW w:w="956" w:type="pct"/>
          </w:tcPr>
          <w:p w:rsidR="00E84600" w:rsidRPr="00E14834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>определение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>средней линии треугольника.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4834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распознавать и строить среднюю линию треугольника.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4834"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теорему о</w:t>
            </w: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 xml:space="preserve"> средней линии треугольника при решении простейших задач по образцу.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Проекция катета на гипотенузу, метрические соотношения в прямоугольном треугольнике.</w:t>
            </w:r>
          </w:p>
        </w:tc>
        <w:tc>
          <w:tcPr>
            <w:tcW w:w="956" w:type="pct"/>
          </w:tcPr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метрические </w:t>
            </w:r>
            <w:r w:rsidRPr="00E1483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соотношения в прямоугольном </w:t>
            </w: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треугольнике; какой 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формулой </w:t>
            </w:r>
            <w:proofErr w:type="gramStart"/>
            <w:r w:rsidRPr="00E14834">
              <w:rPr>
                <w:rFonts w:ascii="Times New Roman" w:hAnsi="Times New Roman" w:cs="Times New Roman"/>
                <w:sz w:val="24"/>
                <w:szCs w:val="25"/>
              </w:rPr>
              <w:t>связаны</w:t>
            </w:r>
            <w:proofErr w:type="gramEnd"/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 высота прямоугольного 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треугольника, </w:t>
            </w:r>
            <w:proofErr w:type="gramStart"/>
            <w:r w:rsidRPr="00E14834">
              <w:rPr>
                <w:rFonts w:ascii="Times New Roman" w:hAnsi="Times New Roman" w:cs="Times New Roman"/>
                <w:sz w:val="24"/>
                <w:szCs w:val="25"/>
              </w:rPr>
              <w:t>проведенная</w:t>
            </w:r>
            <w:proofErr w:type="gramEnd"/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 к гипотенузе,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>и проекции катетов на гипотенузу.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между сторонами и углами прямоугольного треугольника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E14834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Катет, противолежащий острому углу прямоугольного треугольника; катет, прилежащий к острому углу прямоугольного треугольника; синус острого угла прямоугольного треугольника; косинус острого угла прямоугольного треугольника; тангенс острого угла</w:t>
            </w:r>
          </w:p>
          <w:p w:rsidR="00E84600" w:rsidRPr="00E14834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 xml:space="preserve">прямоугольного треугольника; основное тригонометрическое тождество; тригонометрические формулы, выражающие связь между тригонометрическими функциями одного и того же угла; значения синуса, косинуса, тангенса </w:t>
            </w:r>
          </w:p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для углов 30°, 45° и 60°.</w:t>
            </w:r>
          </w:p>
        </w:tc>
        <w:tc>
          <w:tcPr>
            <w:tcW w:w="956" w:type="pct"/>
          </w:tcPr>
          <w:p w:rsidR="00E84600" w:rsidRPr="00E14834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Знают определения 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тригонометрических функций острого угла 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прямоугольного треугольника, как </w:t>
            </w:r>
            <w:proofErr w:type="gramStart"/>
            <w:r w:rsidRPr="00E14834">
              <w:rPr>
                <w:rFonts w:ascii="Times New Roman" w:hAnsi="Times New Roman" w:cs="Times New Roman"/>
                <w:sz w:val="24"/>
                <w:szCs w:val="25"/>
              </w:rPr>
              <w:t>связаны</w:t>
            </w:r>
            <w:proofErr w:type="gramEnd"/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 </w:t>
            </w:r>
          </w:p>
          <w:p w:rsidR="00E84600" w:rsidRPr="00E14834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>между собой тригонометрические функции.</w:t>
            </w:r>
          </w:p>
          <w:p w:rsidR="00E84600" w:rsidRPr="00E14834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14834">
              <w:rPr>
                <w:rFonts w:ascii="Times New Roman" w:hAnsi="Times New Roman" w:cs="Times New Roman"/>
                <w:sz w:val="24"/>
                <w:szCs w:val="25"/>
              </w:rPr>
              <w:t xml:space="preserve">Умеют </w:t>
            </w:r>
            <w:r w:rsidRPr="00E14834">
              <w:rPr>
                <w:rFonts w:ascii="Times New Roman" w:hAnsi="Times New Roman" w:cs="Times New Roman"/>
                <w:sz w:val="24"/>
                <w:szCs w:val="19"/>
              </w:rPr>
              <w:t>формулировать определения синуса, косинуса, тангенса и котангенса острого угла прямоугольного треугольника, записывать тригонометрические формулы, выражающие связь между тригонометрическими функциями одного и того же угла, находить тригонометрические функции углов 30°, 45°, 60°.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82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№4. По теме: «Соотношения между сторонами и углами прямоугольного треугольника».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5000" w:type="pct"/>
            <w:gridSpan w:val="9"/>
          </w:tcPr>
          <w:p w:rsidR="00E84600" w:rsidRPr="00525BED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VIII. Окружность  6 часов</w:t>
            </w: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Касательная к окружности, свойство касательной к окружности, отрезки касательных, признак касательной</w:t>
            </w:r>
          </w:p>
        </w:tc>
        <w:tc>
          <w:tcPr>
            <w:tcW w:w="956" w:type="pct"/>
          </w:tcPr>
          <w:p w:rsidR="00E84600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Знают определение касательной к окружности, теорему о касательной к окружности, свойство отрезков касательных, признак касательной.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E952A7">
              <w:rPr>
                <w:rFonts w:ascii="Times New Roman" w:hAnsi="Times New Roman" w:cs="Times New Roman"/>
                <w:sz w:val="24"/>
                <w:szCs w:val="19"/>
              </w:rPr>
              <w:t xml:space="preserve">доказывать и применять свойство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касательной к окружности, свойство отрезков касательных и применять</w:t>
            </w:r>
            <w:r w:rsidRPr="00E952A7">
              <w:rPr>
                <w:rFonts w:ascii="Times New Roman" w:hAnsi="Times New Roman" w:cs="Times New Roman"/>
                <w:sz w:val="24"/>
                <w:szCs w:val="19"/>
              </w:rPr>
              <w:t xml:space="preserve"> при решении простейших задач по образцу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E952A7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952A7">
              <w:rPr>
                <w:rFonts w:ascii="Times New Roman" w:hAnsi="Times New Roman" w:cs="Times New Roman"/>
                <w:sz w:val="24"/>
                <w:szCs w:val="19"/>
              </w:rPr>
              <w:t>Центральный угол, дуга, концы дуги, угол, опирающийся на дугу;</w:t>
            </w:r>
          </w:p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E952A7">
              <w:rPr>
                <w:rFonts w:ascii="Times New Roman" w:hAnsi="Times New Roman" w:cs="Times New Roman"/>
                <w:sz w:val="24"/>
                <w:szCs w:val="19"/>
              </w:rPr>
              <w:t>градусная мера дуги, полуокружность, хорда, стягивающая дугу, вписанный угол, свойство градусной меры вписанного угла, свойство вписанных углов, опирающихся на одну и ту же дугу, свойство вписанного угла, опирающегося на диаметр.</w:t>
            </w:r>
          </w:p>
        </w:tc>
        <w:tc>
          <w:tcPr>
            <w:tcW w:w="956" w:type="pct"/>
          </w:tcPr>
          <w:p w:rsidR="00E84600" w:rsidRPr="00E952A7" w:rsidRDefault="00E84600" w:rsidP="00C736DF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5"/>
              </w:rPr>
            </w:pPr>
            <w:r w:rsidRPr="00E952A7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Pr="00E952A7">
              <w:rPr>
                <w:rFonts w:ascii="Times New Roman" w:hAnsi="Times New Roman" w:cs="Times New Roman"/>
                <w:sz w:val="24"/>
                <w:szCs w:val="25"/>
              </w:rPr>
              <w:t>определение</w:t>
            </w:r>
          </w:p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952A7">
              <w:rPr>
                <w:rFonts w:ascii="Times New Roman" w:hAnsi="Times New Roman" w:cs="Times New Roman"/>
                <w:sz w:val="24"/>
                <w:szCs w:val="25"/>
              </w:rPr>
              <w:t xml:space="preserve">центральных и вписанных </w:t>
            </w:r>
          </w:p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952A7">
              <w:rPr>
                <w:rFonts w:ascii="Times New Roman" w:hAnsi="Times New Roman" w:cs="Times New Roman"/>
                <w:sz w:val="24"/>
                <w:szCs w:val="25"/>
              </w:rPr>
              <w:t xml:space="preserve">углов, теоремы о </w:t>
            </w:r>
          </w:p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E952A7">
              <w:rPr>
                <w:rFonts w:ascii="Times New Roman" w:hAnsi="Times New Roman" w:cs="Times New Roman"/>
                <w:sz w:val="24"/>
                <w:szCs w:val="25"/>
              </w:rPr>
              <w:t xml:space="preserve">вписанных </w:t>
            </w:r>
            <w:proofErr w:type="gramStart"/>
            <w:r w:rsidRPr="00E952A7">
              <w:rPr>
                <w:rFonts w:ascii="Times New Roman" w:hAnsi="Times New Roman" w:cs="Times New Roman"/>
                <w:sz w:val="24"/>
                <w:szCs w:val="25"/>
              </w:rPr>
              <w:t>углах</w:t>
            </w:r>
            <w:proofErr w:type="gramEnd"/>
            <w:r w:rsidRPr="00E952A7">
              <w:rPr>
                <w:rFonts w:ascii="Times New Roman" w:hAnsi="Times New Roman" w:cs="Times New Roman"/>
                <w:sz w:val="24"/>
                <w:szCs w:val="25"/>
              </w:rPr>
              <w:t>.</w:t>
            </w:r>
          </w:p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sz w:val="24"/>
                <w:szCs w:val="25"/>
              </w:rPr>
              <w:t xml:space="preserve">Умеют </w:t>
            </w:r>
            <w:r w:rsidRPr="00E952A7">
              <w:rPr>
                <w:rFonts w:ascii="Times New Roman" w:hAnsi="Times New Roman" w:cs="Times New Roman"/>
                <w:sz w:val="24"/>
                <w:szCs w:val="19"/>
              </w:rPr>
              <w:t>распознавать центральные и вписанные углы.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sz w:val="24"/>
                <w:szCs w:val="19"/>
              </w:rPr>
              <w:t>Умеют распознавать центральные и вписанные углы, доказывать и применять свойство градусной меры вписанного угла, свойство вписанных углов, опирающихся на одну и ту же дугу, свойство вписанного угла, опирающегося на диаметр, при решении простейших задач по образцу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19"/>
              </w:rPr>
              <w:t>Биссектрисы треугольника, серединные перпендикуляры к сторонам треугольника, медианы треугольника, высоты треугольника.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Знают свойства биссектрисы, серединных перпендикуляров, медиан и высот треугольника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меют распознавать и проводить биссектрисы, серединные перпендикуляры, медианы и высоты треугольника.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9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1625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  <w:r w:rsidRPr="002F0F1F">
              <w:rPr>
                <w:rFonts w:ascii="Times New Roman" w:hAnsi="Times New Roman" w:cs="Times New Roman"/>
                <w:sz w:val="24"/>
                <w:szCs w:val="19"/>
              </w:rPr>
              <w:t>Окружность, описанная около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многоугольника</w:t>
            </w:r>
            <w:r w:rsidRPr="002F0F1F">
              <w:rPr>
                <w:rFonts w:ascii="Times New Roman" w:hAnsi="Times New Roman" w:cs="Times New Roman"/>
                <w:sz w:val="24"/>
                <w:szCs w:val="19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 xml:space="preserve"> треугольника,</w:t>
            </w:r>
            <w:r w:rsidRPr="002F0F1F">
              <w:rPr>
                <w:rFonts w:ascii="Times New Roman" w:hAnsi="Times New Roman" w:cs="Times New Roman"/>
                <w:sz w:val="24"/>
                <w:szCs w:val="19"/>
              </w:rPr>
              <w:t xml:space="preserve"> свойство четырёхугольника, вписанного в окружность; признак  существования окружности, описанной около четырёхугольника.</w:t>
            </w:r>
            <w:r w:rsidRPr="002F0F1F">
              <w:rPr>
                <w:rFonts w:ascii="Times New Roman" w:hAnsi="Times New Roman" w:cs="Times New Roman"/>
                <w:szCs w:val="19"/>
              </w:rPr>
              <w:t xml:space="preserve"> Окружность, вписанная в </w:t>
            </w:r>
            <w:r>
              <w:rPr>
                <w:rFonts w:ascii="Times New Roman" w:hAnsi="Times New Roman" w:cs="Times New Roman"/>
                <w:szCs w:val="19"/>
              </w:rPr>
              <w:t>многоугольник, треугольник</w:t>
            </w:r>
            <w:proofErr w:type="gramStart"/>
            <w:r>
              <w:rPr>
                <w:rFonts w:ascii="Times New Roman" w:hAnsi="Times New Roman" w:cs="Times New Roman"/>
                <w:szCs w:val="19"/>
              </w:rPr>
              <w:t>,</w:t>
            </w:r>
            <w:r w:rsidRPr="002F0F1F">
              <w:rPr>
                <w:rFonts w:ascii="Times New Roman" w:hAnsi="Times New Roman" w:cs="Times New Roman"/>
                <w:szCs w:val="19"/>
              </w:rPr>
              <w:t xml:space="preserve">; </w:t>
            </w:r>
            <w:proofErr w:type="gramEnd"/>
            <w:r w:rsidRPr="002F0F1F">
              <w:rPr>
                <w:rFonts w:ascii="Times New Roman" w:hAnsi="Times New Roman" w:cs="Times New Roman"/>
                <w:szCs w:val="19"/>
              </w:rPr>
              <w:t>свойство четырёхугольника, описанного около окружности; признак существования окружности, вписанной в четырёхугольник</w:t>
            </w:r>
          </w:p>
        </w:tc>
        <w:tc>
          <w:tcPr>
            <w:tcW w:w="956" w:type="pct"/>
          </w:tcPr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5464C">
              <w:rPr>
                <w:rFonts w:ascii="Times New Roman" w:hAnsi="Times New Roman" w:cs="Times New Roman"/>
                <w:sz w:val="24"/>
                <w:szCs w:val="25"/>
              </w:rPr>
              <w:t xml:space="preserve">Знают </w:t>
            </w:r>
            <w:proofErr w:type="gramStart"/>
            <w:r w:rsidRPr="00D5464C">
              <w:rPr>
                <w:rFonts w:ascii="Times New Roman" w:hAnsi="Times New Roman" w:cs="Times New Roman"/>
                <w:sz w:val="24"/>
                <w:szCs w:val="25"/>
              </w:rPr>
              <w:t>вписанные</w:t>
            </w:r>
            <w:proofErr w:type="gramEnd"/>
            <w:r w:rsidRPr="00D5464C">
              <w:rPr>
                <w:rFonts w:ascii="Times New Roman" w:hAnsi="Times New Roman" w:cs="Times New Roman"/>
                <w:sz w:val="24"/>
                <w:szCs w:val="25"/>
              </w:rPr>
              <w:t xml:space="preserve"> в окружность 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5464C">
              <w:rPr>
                <w:rFonts w:ascii="Times New Roman" w:hAnsi="Times New Roman" w:cs="Times New Roman"/>
                <w:sz w:val="24"/>
                <w:szCs w:val="25"/>
              </w:rPr>
              <w:t xml:space="preserve">четырёхугольники и их 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5464C">
              <w:rPr>
                <w:rFonts w:ascii="Times New Roman" w:hAnsi="Times New Roman" w:cs="Times New Roman"/>
                <w:sz w:val="24"/>
                <w:szCs w:val="25"/>
              </w:rPr>
              <w:t>свойства.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5464C">
              <w:rPr>
                <w:rFonts w:ascii="Times New Roman" w:hAnsi="Times New Roman" w:cs="Times New Roman"/>
                <w:sz w:val="24"/>
                <w:szCs w:val="25"/>
              </w:rPr>
              <w:t xml:space="preserve">Умеют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описывать окружность около треу</w:t>
            </w:r>
            <w:r w:rsidRPr="00D5464C">
              <w:rPr>
                <w:rFonts w:ascii="Times New Roman" w:hAnsi="Times New Roman" w:cs="Times New Roman"/>
                <w:sz w:val="24"/>
                <w:szCs w:val="19"/>
              </w:rPr>
              <w:t>гольника.</w:t>
            </w:r>
            <w:r w:rsidRPr="00D5464C">
              <w:rPr>
                <w:rFonts w:ascii="Times New Roman" w:hAnsi="Times New Roman" w:cs="Times New Roman"/>
                <w:szCs w:val="25"/>
              </w:rPr>
              <w:t xml:space="preserve"> Знают </w:t>
            </w:r>
            <w:proofErr w:type="gramStart"/>
            <w:r w:rsidRPr="00D5464C">
              <w:rPr>
                <w:rFonts w:ascii="Times New Roman" w:hAnsi="Times New Roman" w:cs="Times New Roman"/>
                <w:szCs w:val="25"/>
              </w:rPr>
              <w:t>описанные</w:t>
            </w:r>
            <w:proofErr w:type="gramEnd"/>
            <w:r w:rsidRPr="00D5464C">
              <w:rPr>
                <w:rFonts w:ascii="Times New Roman" w:hAnsi="Times New Roman" w:cs="Times New Roman"/>
                <w:szCs w:val="25"/>
              </w:rPr>
              <w:t xml:space="preserve"> около 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5464C">
              <w:rPr>
                <w:rFonts w:ascii="Times New Roman" w:hAnsi="Times New Roman" w:cs="Times New Roman"/>
                <w:szCs w:val="25"/>
              </w:rPr>
              <w:t xml:space="preserve">окружности 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5464C">
              <w:rPr>
                <w:rFonts w:ascii="Times New Roman" w:hAnsi="Times New Roman" w:cs="Times New Roman"/>
                <w:szCs w:val="25"/>
              </w:rPr>
              <w:t xml:space="preserve">четырёхугольники и их 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5"/>
              </w:rPr>
            </w:pPr>
            <w:r w:rsidRPr="00D5464C">
              <w:rPr>
                <w:rFonts w:ascii="Times New Roman" w:hAnsi="Times New Roman" w:cs="Times New Roman"/>
                <w:szCs w:val="25"/>
              </w:rPr>
              <w:t>свойства.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19"/>
              </w:rPr>
              <w:t xml:space="preserve">Умеют вписывать окружность в </w:t>
            </w:r>
            <w:r>
              <w:rPr>
                <w:rFonts w:ascii="Times New Roman" w:hAnsi="Times New Roman" w:cs="Times New Roman"/>
                <w:sz w:val="24"/>
                <w:szCs w:val="19"/>
              </w:rPr>
              <w:t>треу</w:t>
            </w:r>
            <w:r w:rsidRPr="00D5464C">
              <w:rPr>
                <w:rFonts w:ascii="Times New Roman" w:hAnsi="Times New Roman" w:cs="Times New Roman"/>
                <w:sz w:val="24"/>
                <w:szCs w:val="19"/>
              </w:rPr>
              <w:t>гольник.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9" w:type="pct"/>
          </w:tcPr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9" w:type="pct"/>
          </w:tcPr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№5  </w:t>
            </w:r>
          </w:p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952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теме: «Окружность».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956" w:type="pc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5000" w:type="pct"/>
            <w:gridSpan w:val="9"/>
          </w:tcPr>
          <w:p w:rsidR="00E84600" w:rsidRPr="00D5464C" w:rsidRDefault="00E84600" w:rsidP="00C736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4 часа</w:t>
            </w: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9" w:type="pct"/>
          </w:tcPr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pct"/>
            <w:vMerge w:val="restart"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  <w:vMerge w:val="restart"/>
          </w:tcPr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 xml:space="preserve">Умеют распознавать  геометрические фигуры, различать их взаимное расположение. 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 xml:space="preserve">Умеют выполнять чертежи </w:t>
            </w:r>
            <w:r w:rsidRPr="00D54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условию задач.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 xml:space="preserve">Умеют вычислять значения  геометрических величин (длин, углов, площадей). </w:t>
            </w:r>
          </w:p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 xml:space="preserve">Знают некоторые свойства и признаки </w:t>
            </w:r>
          </w:p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>Умеют решать задачи на построение</w:t>
            </w: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9" w:type="pct"/>
          </w:tcPr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  <w:vMerge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pct"/>
          </w:tcPr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  <w:vMerge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84600" w:rsidRPr="00525BED" w:rsidTr="00E84600">
        <w:trPr>
          <w:cantSplit/>
          <w:trHeight w:val="465"/>
        </w:trPr>
        <w:tc>
          <w:tcPr>
            <w:tcW w:w="439" w:type="pct"/>
          </w:tcPr>
          <w:p w:rsidR="00E84600" w:rsidRPr="00525BED" w:rsidRDefault="00E84600" w:rsidP="00C736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29" w:type="pct"/>
          </w:tcPr>
          <w:p w:rsidR="00E84600" w:rsidRPr="00D5464C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464C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E84600" w:rsidRPr="00E952A7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gridSpan w:val="3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" w:type="pct"/>
          </w:tcPr>
          <w:p w:rsidR="00E84600" w:rsidRPr="00C91625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6" w:type="pct"/>
            <w:vMerge/>
          </w:tcPr>
          <w:p w:rsidR="00E84600" w:rsidRPr="00525BED" w:rsidRDefault="00E84600" w:rsidP="00C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19"/>
              </w:rPr>
            </w:pPr>
          </w:p>
        </w:tc>
        <w:tc>
          <w:tcPr>
            <w:tcW w:w="956" w:type="pct"/>
            <w:vMerge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2" w:type="pct"/>
          </w:tcPr>
          <w:p w:rsidR="00E84600" w:rsidRPr="00525BED" w:rsidRDefault="00E84600" w:rsidP="00C736D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84600" w:rsidRDefault="00E84600" w:rsidP="00E84600">
      <w:r>
        <w:rPr>
          <w:vanish/>
        </w:rPr>
        <w:lastRenderedPageBreak/>
        <w:t>24орему о при решении задач.х треугольников. одобия, сходственные стороны.реугольника при решении задач.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850"/>
        <w:jc w:val="center"/>
        <w:rPr>
          <w:rStyle w:val="c28"/>
          <w:b/>
          <w:bCs/>
          <w:iCs/>
          <w:color w:val="000000"/>
        </w:rPr>
      </w:pPr>
      <w:r w:rsidRPr="008F73D0">
        <w:rPr>
          <w:rStyle w:val="c28"/>
          <w:b/>
          <w:bCs/>
          <w:iCs/>
          <w:color w:val="000000"/>
        </w:rPr>
        <w:t>Система оценивания достижения планируемых результатов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850"/>
        <w:jc w:val="center"/>
        <w:rPr>
          <w:color w:val="000000"/>
        </w:rPr>
      </w:pP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rPr>
          <w:color w:val="000000"/>
        </w:rPr>
      </w:pPr>
      <w:r w:rsidRPr="008F73D0">
        <w:rPr>
          <w:rStyle w:val="c28"/>
          <w:bCs/>
          <w:iCs/>
          <w:color w:val="000000"/>
        </w:rPr>
        <w:t>1. Требования к письменным и контрольным  работам  </w:t>
      </w:r>
      <w:proofErr w:type="gramStart"/>
      <w:r w:rsidRPr="008F73D0">
        <w:rPr>
          <w:rStyle w:val="c28"/>
          <w:bCs/>
          <w:iCs/>
          <w:color w:val="000000"/>
        </w:rPr>
        <w:t>обучающихся</w:t>
      </w:r>
      <w:proofErr w:type="gramEnd"/>
      <w:r w:rsidRPr="008F73D0">
        <w:rPr>
          <w:rStyle w:val="c28"/>
          <w:bCs/>
          <w:iCs/>
          <w:color w:val="000000"/>
        </w:rPr>
        <w:t>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8F73D0">
        <w:rPr>
          <w:rStyle w:val="c17"/>
          <w:color w:val="000000"/>
        </w:rPr>
        <w:t>Оценка письменных и контрольных работ обучающихся по геометрии осуществляется по следующим критериям: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8F73D0">
        <w:rPr>
          <w:rStyle w:val="c17"/>
          <w:i/>
          <w:color w:val="000000"/>
        </w:rPr>
        <w:t>Ответ оценивается отметкой «</w:t>
      </w:r>
      <w:r w:rsidRPr="008F73D0">
        <w:rPr>
          <w:rStyle w:val="c28"/>
          <w:b/>
          <w:bCs/>
          <w:i/>
          <w:color w:val="000000"/>
        </w:rPr>
        <w:t>5</w:t>
      </w:r>
      <w:r w:rsidRPr="008F73D0">
        <w:rPr>
          <w:rStyle w:val="c17"/>
          <w:i/>
          <w:color w:val="000000"/>
        </w:rPr>
        <w:t>», если:</w:t>
      </w:r>
    </w:p>
    <w:p w:rsidR="00E84600" w:rsidRPr="008F73D0" w:rsidRDefault="00E84600" w:rsidP="00E846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      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логических рассуждениях</w:t>
      </w:r>
      <w:proofErr w:type="gramEnd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и обосновании решения нет пробелов и ошибок;</w:t>
      </w:r>
    </w:p>
    <w:p w:rsidR="00E84600" w:rsidRPr="008F73D0" w:rsidRDefault="00E84600" w:rsidP="00E84600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i/>
          <w:color w:val="000000"/>
        </w:rPr>
      </w:pPr>
      <w:r w:rsidRPr="008F73D0">
        <w:rPr>
          <w:rStyle w:val="c17"/>
          <w:i/>
          <w:color w:val="000000"/>
        </w:rPr>
        <w:t>Отметка «</w:t>
      </w:r>
      <w:r w:rsidRPr="008F73D0">
        <w:rPr>
          <w:rStyle w:val="c28"/>
          <w:b/>
          <w:bCs/>
          <w:i/>
          <w:color w:val="000000"/>
        </w:rPr>
        <w:t>4</w:t>
      </w:r>
      <w:r w:rsidRPr="008F73D0">
        <w:rPr>
          <w:rStyle w:val="c17"/>
          <w:i/>
          <w:color w:val="000000"/>
        </w:rPr>
        <w:t>» ставится в следующих случаях: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F73D0">
        <w:rPr>
          <w:rStyle w:val="c17"/>
          <w:i/>
          <w:color w:val="000000"/>
        </w:rPr>
        <w:t>Отметка «</w:t>
      </w:r>
      <w:r w:rsidRPr="008F73D0">
        <w:rPr>
          <w:rStyle w:val="c28"/>
          <w:b/>
          <w:bCs/>
          <w:i/>
          <w:color w:val="000000"/>
        </w:rPr>
        <w:t>3</w:t>
      </w:r>
      <w:r w:rsidRPr="008F73D0">
        <w:rPr>
          <w:rStyle w:val="c17"/>
          <w:i/>
          <w:color w:val="000000"/>
        </w:rPr>
        <w:t>» ставится, если:</w:t>
      </w:r>
    </w:p>
    <w:p w:rsidR="00E84600" w:rsidRPr="008F73D0" w:rsidRDefault="00E84600" w:rsidP="00E846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      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обладает обязательными умениями по проверяемой теме.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F73D0">
        <w:rPr>
          <w:rStyle w:val="c17"/>
          <w:i/>
          <w:color w:val="000000"/>
        </w:rPr>
        <w:t>Отметка «</w:t>
      </w:r>
      <w:r w:rsidRPr="008F73D0">
        <w:rPr>
          <w:rStyle w:val="c28"/>
          <w:b/>
          <w:bCs/>
          <w:i/>
          <w:color w:val="000000"/>
        </w:rPr>
        <w:t>2</w:t>
      </w:r>
      <w:r w:rsidRPr="008F73D0">
        <w:rPr>
          <w:rStyle w:val="c17"/>
          <w:i/>
          <w:color w:val="000000"/>
        </w:rPr>
        <w:t>» ставится, если:</w:t>
      </w:r>
    </w:p>
    <w:p w:rsidR="00E84600" w:rsidRPr="008F73D0" w:rsidRDefault="00E84600" w:rsidP="00E8460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      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F73D0">
        <w:rPr>
          <w:rStyle w:val="c17"/>
          <w:color w:val="000000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8F73D0">
        <w:rPr>
          <w:rStyle w:val="c17"/>
          <w:color w:val="000000"/>
        </w:rPr>
        <w:t>обучающемуся</w:t>
      </w:r>
      <w:proofErr w:type="gramEnd"/>
      <w:r w:rsidRPr="008F73D0">
        <w:rPr>
          <w:rStyle w:val="c17"/>
          <w:color w:val="000000"/>
        </w:rPr>
        <w:t xml:space="preserve"> дополнительно после выполнения им каких-либо других заданий.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color w:val="000000"/>
        </w:rPr>
      </w:pPr>
      <w:r w:rsidRPr="008F73D0">
        <w:rPr>
          <w:rStyle w:val="c17"/>
          <w:i/>
          <w:iCs/>
          <w:color w:val="000000"/>
        </w:rPr>
        <w:t>2.  </w:t>
      </w:r>
      <w:r w:rsidRPr="008F73D0">
        <w:rPr>
          <w:rStyle w:val="c17"/>
          <w:iCs/>
          <w:color w:val="000000"/>
        </w:rPr>
        <w:t>Оценка устных ответов обучающихся по геометрии.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34"/>
        <w:rPr>
          <w:i/>
          <w:color w:val="000000"/>
        </w:rPr>
      </w:pPr>
      <w:r w:rsidRPr="008F73D0">
        <w:rPr>
          <w:rStyle w:val="c17"/>
          <w:i/>
          <w:color w:val="000000"/>
        </w:rPr>
        <w:t>Ответ оценивается отметкой «</w:t>
      </w:r>
      <w:r w:rsidRPr="008F73D0">
        <w:rPr>
          <w:rStyle w:val="c28"/>
          <w:b/>
          <w:bCs/>
          <w:i/>
          <w:color w:val="000000"/>
        </w:rPr>
        <w:t>5</w:t>
      </w:r>
      <w:r w:rsidRPr="008F73D0">
        <w:rPr>
          <w:rStyle w:val="c17"/>
          <w:i/>
          <w:color w:val="000000"/>
        </w:rPr>
        <w:t>», если ученик: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84600" w:rsidRPr="008F73D0" w:rsidRDefault="00E84600" w:rsidP="00E84600">
      <w:pPr>
        <w:shd w:val="clear" w:color="auto" w:fill="FFFFFF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 </w:t>
      </w:r>
      <w:proofErr w:type="spellStart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 и устойчивость используемых при ответе умений и навыков;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возможны одна – две  неточности </w:t>
      </w:r>
      <w:proofErr w:type="gramStart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color w:val="000000"/>
        </w:rPr>
      </w:pPr>
      <w:r w:rsidRPr="008F73D0">
        <w:rPr>
          <w:rStyle w:val="c17"/>
          <w:i/>
          <w:color w:val="000000"/>
        </w:rPr>
        <w:t>Ответ оценивается отметкой «</w:t>
      </w:r>
      <w:r w:rsidRPr="008F73D0">
        <w:rPr>
          <w:rStyle w:val="c28"/>
          <w:b/>
          <w:bCs/>
          <w:i/>
          <w:color w:val="000000"/>
        </w:rPr>
        <w:t>4</w:t>
      </w:r>
      <w:r w:rsidRPr="008F73D0">
        <w:rPr>
          <w:rStyle w:val="c17"/>
          <w:i/>
          <w:color w:val="000000"/>
        </w:rPr>
        <w:t>»,</w:t>
      </w:r>
      <w:r w:rsidRPr="008F73D0">
        <w:rPr>
          <w:rStyle w:val="c17"/>
          <w:color w:val="000000"/>
        </w:rPr>
        <w:t xml:space="preserve"> если удовлетворяет в основном требованиям на оценку «5», но при этом имеет один из недостатков: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84600" w:rsidRPr="008F73D0" w:rsidRDefault="00E84600" w:rsidP="00E8460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 при освещении второстепенных вопросов или в выкладках,  легко исправленные после замечания учителя.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firstLine="34"/>
        <w:jc w:val="both"/>
        <w:rPr>
          <w:i/>
          <w:color w:val="000000"/>
        </w:rPr>
      </w:pPr>
      <w:r w:rsidRPr="008F73D0">
        <w:rPr>
          <w:rStyle w:val="c17"/>
          <w:i/>
          <w:color w:val="000000"/>
        </w:rPr>
        <w:t>Отметка «</w:t>
      </w:r>
      <w:r w:rsidRPr="008F73D0">
        <w:rPr>
          <w:rStyle w:val="c28"/>
          <w:b/>
          <w:bCs/>
          <w:i/>
          <w:color w:val="000000"/>
        </w:rPr>
        <w:t>3</w:t>
      </w:r>
      <w:r w:rsidRPr="008F73D0">
        <w:rPr>
          <w:rStyle w:val="c17"/>
          <w:i/>
          <w:color w:val="000000"/>
        </w:rPr>
        <w:t>» ставится в следующих случаях:</w:t>
      </w:r>
    </w:p>
    <w:p w:rsidR="00E84600" w:rsidRPr="008F73D0" w:rsidRDefault="00E84600" w:rsidP="00E8460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84600" w:rsidRPr="008F73D0" w:rsidRDefault="00E84600" w:rsidP="00E8460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84600" w:rsidRPr="008F73D0" w:rsidRDefault="00E84600" w:rsidP="00E8460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84600" w:rsidRPr="008F73D0" w:rsidRDefault="00E84600" w:rsidP="00E8460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недостаточная </w:t>
      </w:r>
      <w:proofErr w:type="spellStart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E84600" w:rsidRPr="008F73D0" w:rsidRDefault="00E84600" w:rsidP="00E84600">
      <w:pPr>
        <w:pStyle w:val="c31"/>
        <w:shd w:val="clear" w:color="auto" w:fill="FFFFFF"/>
        <w:spacing w:before="0" w:beforeAutospacing="0" w:after="0" w:afterAutospacing="0"/>
        <w:ind w:left="360"/>
        <w:jc w:val="both"/>
        <w:rPr>
          <w:i/>
          <w:color w:val="000000"/>
        </w:rPr>
      </w:pPr>
      <w:r w:rsidRPr="008F73D0">
        <w:rPr>
          <w:rStyle w:val="c17"/>
          <w:i/>
          <w:color w:val="000000"/>
        </w:rPr>
        <w:lastRenderedPageBreak/>
        <w:t>Отметка «</w:t>
      </w:r>
      <w:r w:rsidRPr="008F73D0">
        <w:rPr>
          <w:rStyle w:val="c28"/>
          <w:b/>
          <w:bCs/>
          <w:i/>
          <w:color w:val="000000"/>
        </w:rPr>
        <w:t>2</w:t>
      </w:r>
      <w:r w:rsidRPr="008F73D0">
        <w:rPr>
          <w:rStyle w:val="c17"/>
          <w:i/>
          <w:color w:val="000000"/>
        </w:rPr>
        <w:t>» ставится в следующих случаях:</w:t>
      </w:r>
    </w:p>
    <w:p w:rsidR="00E84600" w:rsidRPr="008F73D0" w:rsidRDefault="00E84600" w:rsidP="00E8460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E84600" w:rsidRPr="008F73D0" w:rsidRDefault="00E84600" w:rsidP="00E8460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E84600" w:rsidRPr="008F73D0" w:rsidRDefault="00E84600" w:rsidP="00E84600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3D0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— </w:t>
      </w:r>
      <w:r w:rsidRPr="008F73D0">
        <w:rPr>
          <w:rStyle w:val="c17"/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84600" w:rsidRDefault="00E84600" w:rsidP="00E846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00" w:rsidRDefault="00E84600" w:rsidP="00E84600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:rsidR="00E84600" w:rsidRDefault="00E84600">
      <w:bookmarkStart w:id="0" w:name="_GoBack"/>
      <w:bookmarkEnd w:id="0"/>
    </w:p>
    <w:sectPr w:rsidR="00E84600" w:rsidSect="00E846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96C1F48"/>
    <w:multiLevelType w:val="hybridMultilevel"/>
    <w:tmpl w:val="30D264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B4"/>
    <w:rsid w:val="00A47900"/>
    <w:rsid w:val="00E84600"/>
    <w:rsid w:val="00F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E846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rsid w:val="00E84600"/>
  </w:style>
  <w:style w:type="character" w:customStyle="1" w:styleId="c28">
    <w:name w:val="c28"/>
    <w:rsid w:val="00E846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E846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7">
    <w:name w:val="c17"/>
    <w:rsid w:val="00E84600"/>
  </w:style>
  <w:style w:type="character" w:customStyle="1" w:styleId="c28">
    <w:name w:val="c28"/>
    <w:rsid w:val="00E84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3597</Words>
  <Characters>20508</Characters>
  <Application>Microsoft Office Word</Application>
  <DocSecurity>0</DocSecurity>
  <Lines>170</Lines>
  <Paragraphs>48</Paragraphs>
  <ScaleCrop>false</ScaleCrop>
  <Company/>
  <LinksUpToDate>false</LinksUpToDate>
  <CharactersWithSpaces>24057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Сергеева</dc:creator>
  <cp:keywords/>
  <dc:description/>
  <cp:lastModifiedBy>Галина Сергеева</cp:lastModifiedBy>
  <cp:revision>2</cp:revision>
  <dcterms:created xsi:type="dcterms:W3CDTF">2020-11-21T11:08:00Z</dcterms:created>
  <dcterms:modified xsi:type="dcterms:W3CDTF">2020-11-21T11:15:00Z</dcterms:modified>
</cp:coreProperties>
</file>